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A096" w14:textId="77777777" w:rsidR="00EC2473" w:rsidRDefault="00EC2473" w:rsidP="00EC2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C05EAD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</w:t>
      </w:r>
    </w:p>
    <w:p w14:paraId="62E35985" w14:textId="195F7FF3" w:rsidR="00EC2473" w:rsidRDefault="00EC2473" w:rsidP="00EC2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03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4423E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</w:t>
      </w:r>
      <w:r w:rsidRPr="009A6623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4423EE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FBC3E80" w14:textId="77777777" w:rsidR="00EC2473" w:rsidRPr="00FB39D2" w:rsidRDefault="00EC2473" w:rsidP="00EC2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46EE2579" w14:textId="77777777" w:rsidR="00EC2473" w:rsidRPr="00C05EAD" w:rsidRDefault="00EC2473" w:rsidP="00EC24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206AD9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14:paraId="2BAFE325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9D3E4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 (</w:t>
      </w:r>
      <w:r w:rsidRPr="00253D7F">
        <w:rPr>
          <w:rFonts w:ascii="Arial" w:hAnsi="Arial" w:cs="Arial"/>
          <w:sz w:val="28"/>
          <w:szCs w:val="28"/>
          <w:u w:val="single"/>
          <w:lang w:val="ru-RU"/>
        </w:rPr>
        <w:t>Отк.14:9-12</w:t>
      </w:r>
      <w:r w:rsidRPr="00253D7F">
        <w:rPr>
          <w:rFonts w:ascii="Arial" w:hAnsi="Arial" w:cs="Arial"/>
          <w:sz w:val="28"/>
          <w:szCs w:val="28"/>
          <w:lang w:val="ru-RU"/>
        </w:rPr>
        <w:t>).</w:t>
      </w:r>
    </w:p>
    <w:p w14:paraId="2F329650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D55A7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Начертание зверя или клеймо зверя, человека греха и сына погибели – определяется в Писании господством над людьми золота и серебра, выраженного в эквиваленте денег.</w:t>
      </w:r>
    </w:p>
    <w:p w14:paraId="748BB24B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3E427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Однажды, во время одного из своих выступлений, барон Ротшильд, один из высокопоставленных руководителей секретной организации цель, которой состоит в том, чтобы внедрить в систему управления мира, новый мировой порядок, во главе которого станет человек греха и сын погибели, сказал:</w:t>
      </w:r>
    </w:p>
    <w:p w14:paraId="7D947E36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AD9D9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«Дайте мне контроль над валютой нации – и мне не важно, кто создаёт её законы. Тот, кто контролирует денежную массу в любой стране, является господином всего её законодательства и всей её коммерции. И он был прав. Потому, что – это определение является незыблемой библейской истиной.</w:t>
      </w:r>
    </w:p>
    <w:p w14:paraId="4F4439F7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0944C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За все отвечает серебро (</w:t>
      </w:r>
      <w:r w:rsidRPr="00253D7F">
        <w:rPr>
          <w:rFonts w:ascii="Arial" w:hAnsi="Arial" w:cs="Arial"/>
          <w:sz w:val="28"/>
          <w:szCs w:val="28"/>
          <w:u w:val="single"/>
          <w:lang w:val="ru-RU"/>
        </w:rPr>
        <w:t>Еккл.10:19</w:t>
      </w:r>
      <w:r w:rsidRPr="00253D7F">
        <w:rPr>
          <w:rFonts w:ascii="Arial" w:hAnsi="Arial" w:cs="Arial"/>
          <w:sz w:val="28"/>
          <w:szCs w:val="28"/>
          <w:lang w:val="ru-RU"/>
        </w:rPr>
        <w:t>).</w:t>
      </w:r>
    </w:p>
    <w:p w14:paraId="04F5D9BE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EEEFD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Исходя, из имеющегося в Писании </w:t>
      </w:r>
      <w:proofErr w:type="spellStart"/>
      <w:r w:rsidRPr="00253D7F"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 w:rsidRPr="00253D7F">
        <w:rPr>
          <w:rFonts w:ascii="Arial" w:hAnsi="Arial" w:cs="Arial"/>
          <w:sz w:val="28"/>
          <w:szCs w:val="28"/>
          <w:lang w:val="ru-RU"/>
        </w:rPr>
        <w:t>, большинство людей, включая большинство христиан, даже не разумея того, уже продало и продаст свою свободу от зла, за возможность иметь и наращивать на своих счетах денежную массу.</w:t>
      </w:r>
    </w:p>
    <w:p w14:paraId="60135D1D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80F61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Следует сделать оговорку, что иметь и наращивать на своих счетах, для определённых благих намерений денежную массу, не является рабством греха, и чем-то предосудительным. Грехом – является неправильное отношение к деньгам. </w:t>
      </w:r>
    </w:p>
    <w:p w14:paraId="1EA2E105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F3C0E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lastRenderedPageBreak/>
        <w:t>Правильное отношение к деньгам определяется – в нашем господстве над деньгами. В то время как неправильное отношение к деньгам определяется – в господстве денег над нами, за которыми стоит демонический князь Мамона.</w:t>
      </w:r>
    </w:p>
    <w:p w14:paraId="1CCFCA9E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CC798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Мы можем с этим соглашаться или не соглашаться. И, тем не менее, именно наше отношение к деньгам, определяет, как наше божество, так и наше поклонение. </w:t>
      </w:r>
    </w:p>
    <w:p w14:paraId="1BA1F4E7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CFDDD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И если, исходя из определений Писания, власть денег над нами – является корнем всех зол. То, как следствие, наша власть над деньгами – является корнем всякого добра. </w:t>
      </w:r>
    </w:p>
    <w:p w14:paraId="51E3C6C0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C87D2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r w:rsidRPr="00253D7F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 w:rsidRPr="00253D7F">
        <w:rPr>
          <w:rFonts w:ascii="Arial" w:hAnsi="Arial" w:cs="Arial"/>
          <w:sz w:val="28"/>
          <w:szCs w:val="28"/>
          <w:lang w:val="ru-RU"/>
        </w:rPr>
        <w:t>).</w:t>
      </w:r>
    </w:p>
    <w:p w14:paraId="5503557C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59D9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Взять власть над деньгами можно только одним путём: во-первых – отдавать полную десятину и приношения из всего того, что мы приобретаем, до вычета из неё налогов; и, во-вторых – отдавать в соответствии библейского предписания.</w:t>
      </w:r>
    </w:p>
    <w:p w14:paraId="41CAD7F0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AE0A4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Христиане, не отдающие добровольно свои приношения в формате десятин или отдающие, не в соответствии указаний Писания – пусть даже неосознанно, уже поклоняются зверю и образу его. Давайте вспомним одно из предписаний, как следует чтить Бога десятинами и приношениями:</w:t>
      </w:r>
    </w:p>
    <w:p w14:paraId="0B18ADE0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329FD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Когда ты отделишь все десятины произведений земли твоей тогда скажи пред Господом Богом твоим: я отобрал от дома моего святыню по всем повелениям Твоим, которые Ты заповедал мне: я не преступил заповедей Твоих и не забыл; </w:t>
      </w:r>
    </w:p>
    <w:p w14:paraId="5BFEB0EA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5F153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Я не ел от нее в печали моей, и не отделял ее в нечистоте, и не давал из нее для мертвого; я повиновался гласу Господа Бога моего, исполнил все, что Ты заповедал мне; </w:t>
      </w:r>
    </w:p>
    <w:p w14:paraId="2E97E1B5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AAD74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Призри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 (</w:t>
      </w:r>
      <w:r w:rsidRPr="00253D7F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 w:rsidRPr="00253D7F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B9D06AA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215AB8E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Фраза: «я не ел от нее в печали моей», означает – имея одежду и пропитание быть довольным, то есть, довольствоваться малым. А </w:t>
      </w:r>
      <w:r w:rsidRPr="00253D7F">
        <w:rPr>
          <w:rFonts w:ascii="Arial" w:hAnsi="Arial" w:cs="Arial"/>
          <w:sz w:val="28"/>
          <w:szCs w:val="28"/>
          <w:lang w:val="ru-RU"/>
        </w:rPr>
        <w:lastRenderedPageBreak/>
        <w:t xml:space="preserve">вернее – быть верным в малом или жить в соответствии размера своего заработка. </w:t>
      </w:r>
    </w:p>
    <w:p w14:paraId="246353E9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6C5A6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 xml:space="preserve">Фраза: «не отделял ее в нечистоте», означает – какую-бы работу мы не производили, делать её от души, как для Господа, зная, что таким образом, мы служим Иисусу Христу. </w:t>
      </w:r>
    </w:p>
    <w:p w14:paraId="60292707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B1A73" w14:textId="77777777" w:rsidR="00EC2473" w:rsidRPr="00253D7F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Фраза: «не давал из нее для мертвого», означает – не общаться и не соприкасаться с теми, которые были живы для Бога, а затем оставили своё собрание и отступили от путей правды.</w:t>
      </w:r>
    </w:p>
    <w:p w14:paraId="7BC27E9F" w14:textId="77777777" w:rsidR="00EC2473" w:rsidRPr="00253D7F" w:rsidRDefault="00EC2473" w:rsidP="00EC24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09996" w14:textId="77777777" w:rsidR="00EC2473" w:rsidRDefault="00EC2473" w:rsidP="00EC24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D7F">
        <w:rPr>
          <w:rFonts w:ascii="Arial" w:hAnsi="Arial" w:cs="Arial"/>
          <w:sz w:val="28"/>
          <w:szCs w:val="28"/>
          <w:lang w:val="ru-RU"/>
        </w:rPr>
        <w:t>А, фраза: «призри от святого жилища Твоего, с небес, и благослови народ Твой, Израиля, и землю, которую Ты дал нам», указывает на свидетельство нашей причастности к Сиону.</w:t>
      </w:r>
    </w:p>
    <w:p w14:paraId="6A1CB94A" w14:textId="77777777" w:rsidR="00CA5F63" w:rsidRDefault="00EC2473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3"/>
    <w:rsid w:val="006313C4"/>
    <w:rsid w:val="00A32DCD"/>
    <w:rsid w:val="00E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22EB1"/>
  <w15:chartTrackingRefBased/>
  <w15:docId w15:val="{6F023DAC-2468-8640-A753-04FC698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4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2021-01-03T08:13:00Z</dcterms:created>
  <dcterms:modified xsi:type="dcterms:W3CDTF">2021-01-03T08:14:00Z</dcterms:modified>
</cp:coreProperties>
</file>