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BCB0" w14:textId="77777777" w:rsidR="0082447F" w:rsidRPr="0082447F" w:rsidRDefault="0082447F" w:rsidP="0082447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proofErr w:type="gramStart"/>
      <w:r w:rsidRPr="0082447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06.12.22  Воскресенье</w:t>
      </w:r>
      <w:proofErr w:type="gramEnd"/>
      <w:r w:rsidRPr="0082447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</w:t>
      </w:r>
    </w:p>
    <w:p w14:paraId="284A8D4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764AAA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6709B597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5B803522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4F1A6808" w14:textId="7A88570B" w:rsidR="0082447F" w:rsidRPr="0082447F" w:rsidRDefault="0082447F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  <w:r w:rsidRPr="0082447F">
        <w:rPr>
          <w:rFonts w:ascii="Arial" w:eastAsia="Times New Roman" w:hAnsi="Arial" w:cs="Arial"/>
          <w:i/>
          <w:sz w:val="32"/>
          <w:szCs w:val="32"/>
          <w:lang w:val="ru-RU"/>
        </w:rPr>
        <w:t>Сопровождение к десятинам:</w:t>
      </w:r>
    </w:p>
    <w:p w14:paraId="4315DE3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F9A4C4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Труды праведного – к жизни, успех нечестивого – ко греху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Прит.10:16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C32B81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CC14E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данной притче, одно и то же действие, представлено в двух различных словах, определяющих два различных результата, которые наследует праведный, и которые наследует нечестивый.</w:t>
      </w:r>
    </w:p>
    <w:p w14:paraId="5049D82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F51C0A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4541925C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98AE6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то время как успех нечестивого состоит в том, что в делах своего успеха – он делает неправду, и сквернит себя, за что и наследует погибель вечную.</w:t>
      </w:r>
    </w:p>
    <w:p w14:paraId="1F66D313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BC41EA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*Неправедный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Отк.22:11,12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F3988D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42BFD3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Учитывая тот фактор, что десятины и приношения, которыми мы призываемся чтить Бога – это результат нашего труда, на который были затрачены наше время и наша энергия следует:</w:t>
      </w:r>
    </w:p>
    <w:p w14:paraId="24C5CBD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297D79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79BF75A7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117AAF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то время как нечестивый, принося в дом хранилища десятины и приношения, ищет оправдания, и материального успеха.</w:t>
      </w:r>
    </w:p>
    <w:p w14:paraId="569C5E8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E2F114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И, таким путём, нечестивый берёт на себя роль Бога, в которой Он обязался нести ответственность за наше материальное </w:t>
      </w:r>
      <w:proofErr w:type="gramStart"/>
      <w:r w:rsidRPr="0082447F">
        <w:rPr>
          <w:rFonts w:ascii="Arial" w:eastAsia="Times New Roman" w:hAnsi="Arial" w:cs="Arial"/>
          <w:sz w:val="28"/>
          <w:szCs w:val="28"/>
          <w:lang w:val="ru-RU"/>
        </w:rPr>
        <w:t>обеспечение, при условии, если</w:t>
      </w:r>
      <w:proofErr w:type="gramEnd"/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 мы будем работать своими руками, и совершать её, как для Господа. И, отказывается от своей роли, искать Царства Божия, в правде Его.</w:t>
      </w:r>
    </w:p>
    <w:p w14:paraId="68476128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67340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2447F">
        <w:rPr>
          <w:rFonts w:ascii="Arial" w:eastAsia="Times New Roman" w:hAnsi="Arial" w:cs="Arial"/>
          <w:sz w:val="28"/>
          <w:szCs w:val="28"/>
          <w:lang w:val="ru-RU"/>
        </w:rPr>
        <w:lastRenderedPageBreak/>
        <w:t>*Итак</w:t>
      </w:r>
      <w:proofErr w:type="gramEnd"/>
      <w:r w:rsidRPr="0082447F">
        <w:rPr>
          <w:rFonts w:ascii="Arial" w:eastAsia="Times New Roman" w:hAnsi="Arial" w:cs="Arial"/>
          <w:sz w:val="28"/>
          <w:szCs w:val="28"/>
          <w:lang w:val="ru-RU"/>
        </w:rPr>
        <w:t>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Мф.6:31-33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D52D359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1D82E243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12EF197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40F7121C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2E934DF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0DCD7AB8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04907BED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2B944A1B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59E9C1E4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213FEA24" w14:textId="77777777" w:rsidR="0082447F" w:rsidRDefault="0082447F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4CFA422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32D4B66F" w14:textId="7A2C02E3" w:rsidR="007341C9" w:rsidRPr="007341C9" w:rsidRDefault="00D03B34" w:rsidP="007341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9C260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>0</w:t>
      </w:r>
      <w:r w:rsidR="007341C9" w:rsidRPr="007341C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 xml:space="preserve">6.12.22   </w:t>
      </w:r>
      <w:r w:rsidR="007341C9" w:rsidRPr="007341C9">
        <w:rPr>
          <w:rFonts w:ascii="Arial" w:eastAsia="Times New Roman" w:hAnsi="Arial" w:cs="Arial"/>
          <w:b/>
          <w:i/>
          <w:sz w:val="24"/>
          <w:szCs w:val="24"/>
          <w:lang w:val="ru-RU"/>
        </w:rPr>
        <w:t>Воскресение</w:t>
      </w:r>
      <w:r w:rsidR="007341C9" w:rsidRPr="007341C9">
        <w:rPr>
          <w:rFonts w:ascii="Arial Narrow" w:eastAsia="Times New Roman" w:hAnsi="Arial Narrow" w:cs="Arial"/>
          <w:b/>
          <w:i/>
          <w:sz w:val="24"/>
          <w:szCs w:val="24"/>
          <w:lang w:val="ru-RU"/>
        </w:rPr>
        <w:t xml:space="preserve">   12:00 </w:t>
      </w:r>
      <w:proofErr w:type="spellStart"/>
      <w:r w:rsidR="007341C9" w:rsidRPr="007341C9">
        <w:rPr>
          <w:rFonts w:ascii="Arial" w:eastAsia="Times New Roman" w:hAnsi="Arial" w:cs="Arial"/>
          <w:b/>
          <w:i/>
          <w:sz w:val="24"/>
          <w:szCs w:val="24"/>
          <w:lang w:val="ru-RU"/>
        </w:rPr>
        <w:t>рм</w:t>
      </w:r>
      <w:proofErr w:type="spellEnd"/>
    </w:p>
    <w:p w14:paraId="25677D1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36C11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Да будете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Мф.5:45,48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659B1C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987FC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Призванные</w:t>
      </w:r>
      <w:r w:rsidRPr="007341C9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 xml:space="preserve"> </w:t>
      </w: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к</w:t>
      </w:r>
      <w:r w:rsidRPr="007341C9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 xml:space="preserve"> </w:t>
      </w:r>
      <w:r w:rsidRPr="007341C9">
        <w:rPr>
          <w:rFonts w:ascii="Arial" w:eastAsia="Times New Roman" w:hAnsi="Arial" w:cs="Arial"/>
          <w:b/>
          <w:i/>
          <w:sz w:val="36"/>
          <w:szCs w:val="36"/>
          <w:lang w:val="ru-RU"/>
        </w:rPr>
        <w:t>совершенству</w:t>
      </w:r>
      <w:r w:rsidRPr="007341C9"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.  </w:t>
      </w:r>
    </w:p>
    <w:p w14:paraId="1769A5D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0B1E3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491FA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40B2A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связи, </w:t>
      </w:r>
      <w:r w:rsidRPr="007341C9">
        <w:rPr>
          <w:rFonts w:ascii="Arial" w:eastAsia="Times New Roman" w:hAnsi="Arial" w:cs="Arial"/>
          <w:sz w:val="28"/>
          <w:szCs w:val="28"/>
        </w:rPr>
        <w:t>c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 дерева жизни, двенадцать раз в году, приносящему плод свой. Мы отметили, что:</w:t>
      </w:r>
    </w:p>
    <w:p w14:paraId="2013DF4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69A2C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Во-первых: дерево жизни, взращенное нами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Едеме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сердца – это образ плода нашего духа, который выражает себя в наших кротких устах, обузданных истиной, сокрытой в нашем сердце. способных проявлять любовь к Богу, путём исполнения заповедей Господних. </w:t>
      </w:r>
    </w:p>
    <w:p w14:paraId="30975D8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ECC436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*Кроткий язык - древо жизни, но необузданный - сокрушение духа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Прит.15:4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B302B3A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F72139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Во-вторых: дерево жизни, взращенное нами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Едеме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сердца – это образ плода нашего духа, который выражает себя в способности проявлять любовь к Богу, путём исполнения заповедей Господних.</w:t>
      </w:r>
    </w:p>
    <w:p w14:paraId="50C2305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C47E8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Ин.14:15-17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4135BDA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B8AE1E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В-третьих: дерево жизни, взращенное нами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Едеме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сердца – это способность проявлять любовь к ближнему, которая переводит нас из состояния вечной смерти, в состояние вечной жизни.</w:t>
      </w:r>
    </w:p>
    <w:p w14:paraId="58FC8C9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A95E15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1.Ин.3:14,15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B8B2970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C1976A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При этом следует разуметь, что кроткий язык, которым мы обуздываем себя истиной, сокрытой в нашем сердце – это не эмоция, а ответственность, выраженная в конкретных словах, за которыми следуют поступки, дисциплинирующие сферу наших эмоций и ведущих их за собою, в направлении исповеданных нами слов. </w:t>
      </w:r>
    </w:p>
    <w:p w14:paraId="11DA7C4D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DF51B2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Соблюдение заповеди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которой мы призваны показывать в своей вере плод духа, состоящий в способности исполнять заповеди Господни – будет свидетельством в нашем сердце о том, что мы распяли плоть свою со страстями и похотями, что дало нам способность любить любящих Бога и ненавидеть, ненавидящих Бога. </w:t>
      </w:r>
    </w:p>
    <w:p w14:paraId="634DC439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6D9F24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 указывает на тот фактор, что плод духа, явленный нами в 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>любви к Богу, и друг к другу, к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оторую мы призваны являть в исполнении заповеди Господней – это святая или же, избирательная любовь. </w:t>
      </w:r>
    </w:p>
    <w:p w14:paraId="3D7EF927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29152C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силу чего – плод духа, явленный нами в </w:t>
      </w:r>
      <w:r w:rsidRPr="007341C9">
        <w:rPr>
          <w:rFonts w:ascii="Arial" w:eastAsia="Times New Roman" w:hAnsi="Arial" w:cs="Arial"/>
          <w:bCs/>
          <w:sz w:val="28"/>
          <w:szCs w:val="28"/>
          <w:lang w:val="ru-RU"/>
        </w:rPr>
        <w:t>любви к Богу, и друг к другу, для одних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будет являться запахом смертоносным на смерть, а для других – запахом живительным на жизнь.</w:t>
      </w:r>
    </w:p>
    <w:p w14:paraId="021E282F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F83577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А посему, только при соблюдении заповеди Господней, мы можем показывать в своей вере любовь к Богу, и к ближнему. И, таким образом - являть свет в Господе, и поступать как чада света. </w:t>
      </w:r>
    </w:p>
    <w:p w14:paraId="2227FE63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356D283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мы стали рассматривать образ плодов дерева жизни, пребывающих в нашем сердце, в двенадцати месяцах священного года, в праздниках и событиях, которые выпадают на эти двенадцать месяцев священного года, и обуславливают собою наше нетленное наследие, содержащееся в Крови креста Христова. </w:t>
      </w:r>
    </w:p>
    <w:p w14:paraId="64D6CE6B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FB9CF31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входить в нетленное наследие сокровища Крови Христовой, мы призваны и можем, только через двенадцать жемчужных ворот, которые содержат в себе двенадцать принципов, свидетельствующих о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соработе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несении нашего креста, с истиной креста Христова, в которой мы обмениваемся судьбами со Христом.  </w:t>
      </w:r>
    </w:p>
    <w:p w14:paraId="364E48FE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5308F8" w14:textId="77777777" w:rsidR="007341C9" w:rsidRPr="007341C9" w:rsidRDefault="007341C9" w:rsidP="007341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Именно в тот момент, когда мы в крестной смерти Господа Иисуса, законом умираем для закона, чтобы жить для Умершего за нас и Воскресшего – Господь Иисус облекается в образ нашего греха. В то время как мы, облекаемся в образ Его праведности.</w:t>
      </w:r>
    </w:p>
    <w:p w14:paraId="308C03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681B7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397C056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E9205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старом завете определение слова «новый» – являлось указанием на образ будущего, которое должно было открыться в Новом завете, заключённым с новым человеком, который призван был получить оправдание Божие, по дару благодати Божией, независимо от закона Моисеева, производящего гнев. </w:t>
      </w:r>
    </w:p>
    <w:p w14:paraId="3B8B234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D4CA3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 в нашем теле, в плодах дерева жизни, взращенного новым человеком, в доброй почве нашего сердца. </w:t>
      </w:r>
    </w:p>
    <w:p w14:paraId="755F34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611D5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исходя из меры нашей веры, мы с вами, уже рассмотрели плод нашего духа, в образе дерева жизни, взращенного нами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Едеме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сердца, в первых четырёх месяцах, священного года, </w:t>
      </w:r>
    </w:p>
    <w:p w14:paraId="08AEF2E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A9B4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остановились на рассматривании плода нашего духа, в образе нового пятого месяца, который мы призваны принести Богу, чтобы отвечать эталону совершенства, присущего нашему Небесному Отцу. </w:t>
      </w:r>
    </w:p>
    <w:p w14:paraId="1B8BF1B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C540F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Древо жизни, в образе плода пятого месяца,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который мы стали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рассматривать, в плоде нашего духа, выпадал на середину июля или августа – это месяц 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«Ав»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.  </w:t>
      </w:r>
    </w:p>
    <w:p w14:paraId="4459254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F728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Израиле, в 9 день, пятого месяца «Ав», соблюдался пост в память о разрушении храма Соломонова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Навузарданом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начальником телохранителей царя Вавилонского Навуходоносора. </w:t>
      </w:r>
    </w:p>
    <w:p w14:paraId="66D1C4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799F7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 провидению Бога, только после разрушения храма Соломонова, избранная Богом земля, обетованная Аврааму, Исааку, Иакову, и их потомкам по вере, получила возможность, праздновать свои субботы.</w:t>
      </w:r>
    </w:p>
    <w:p w14:paraId="0CE82C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7341C9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</w:p>
    <w:p w14:paraId="41EE6D3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Имя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означает – Нево даёт потомков. Взяв Иерусалим штурмом –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по повелению Вавилонского царя Навуходоносора, немедленно позаботился об освобождении пророка Иеремии, из-под стражи Иудейского царя Иоакима за то, что Иеремия изрёк пророчество, которое не понравилось царю Иоакиму. </w:t>
      </w:r>
    </w:p>
    <w:p w14:paraId="72E10BA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881D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*Что, до воцарения царя Персидского, доколе, во исполнение слова Господня, сказанного устами пророка Иеремии, земля не отпраздновала суббот своих. Во все дни запустения она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субботствовала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до исполнения семидесяти лет (</w:t>
      </w:r>
      <w:proofErr w:type="gramStart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2.Пар</w:t>
      </w:r>
      <w:proofErr w:type="gramEnd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.36:21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6D5BF6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1C353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Во-первых: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пророку Иеремии, по повелению царя Навуходоносора, данного им его телохранителю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Навузардану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была предложена защита, от Иудейского царя, и от его князей, которые хотели убить его, за пророчество изречённое им о том, что Бог отдаёт все царства земли, во власть Вавилонского царя Навуходоносора.</w:t>
      </w:r>
    </w:p>
    <w:p w14:paraId="42319F2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ru-RU"/>
        </w:rPr>
      </w:pPr>
    </w:p>
    <w:p w14:paraId="04B3426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Во-вторых: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пророку Иеремии дано было царское пропитание, и полная свобода, оставаться в Иерусалиме или же последовать за пленёнными Израильтянами в Вавилон, в достоинстве привилегированного гражданина Вавилонской империи. </w:t>
      </w:r>
    </w:p>
    <w:p w14:paraId="6C0856B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F2B1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Имя Вавилонского царя «Навуходоносор» означает – Нево сохрани права наследования. </w:t>
      </w:r>
    </w:p>
    <w:p w14:paraId="77869BE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18850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01B329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5CCD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И, с этой же горы Господь, показал Моисею, всю землю обетованную.</w:t>
      </w:r>
    </w:p>
    <w:p w14:paraId="703E0A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3891A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Под именем Вавилонского божества «Нево» явно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 в лице Его пророков, одновременно продолжал упиваться возможностями своего ума.</w:t>
      </w:r>
    </w:p>
    <w:p w14:paraId="7038BC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AC74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*Расхаживая по царским чертогам в Вавилоне, царь сказал: это ли не величественный Вавилон, который построил я в дом царства силою моего могущества и во славу моего величия!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Дан.4:26,27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1FB391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C8EEE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Разрушение храма Соломонова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Навузарданом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начальником телохранителей царя Вавилонского Навуходоносора, которого Бог называл Своим рабом, носило уникальный характер, который выражался в том, что разрушение храма, являлось, для Вавилонского царя Навуходоносора, волей и повелением Всевышнего.</w:t>
      </w:r>
    </w:p>
    <w:p w14:paraId="708126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A7156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*Посему так говорит Господь Саваоф: за то, что вы не слушали слов Моих, вот, Я пошлю и возьму все племена северные, говорит Господь, и пошлю к Навуходоносору, царю Вавилонскому, рабу Моему, </w:t>
      </w:r>
    </w:p>
    <w:p w14:paraId="15ED5B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D274A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приведу их на землю сию и на жителей ее и на все окрестные народы; и совершенно истреблю их и сделаю их ужасом и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посмеянием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вечным запустением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Иер.25:8,9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DD0F7D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BFD0A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Таким образом, Вавилонский царь Навуходоносор,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начальник его телохранителей – являлись исполнителями воли Бога, и в отличие от царя Иудейского и его князей, они относились, как к Богу Израилеву, так и к пророкам Израиля с трепетным почтением. </w:t>
      </w:r>
    </w:p>
    <w:p w14:paraId="7DB4C50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F76B1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приговора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Валтасаром. </w:t>
      </w:r>
    </w:p>
    <w:p w14:paraId="20D451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49ACA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 Такой сон видел я, </w:t>
      </w:r>
    </w:p>
    <w:p w14:paraId="0170292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E78B6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Царь Навуходоносор; а ты, Валтасар, скажи значение его, так как никто из мудрецов в моем царстве не мог объяснить его значения, а ты можешь, потому что дух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святаго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Бога в тебе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Дан.4:14,15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BDB6D7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0285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Слова: Бодрствующий и Святой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– это два имени из пятидесяти имён Бога Всевышнего участвующие, как в защите суверенных прав Его Ума, Которым обладают Отец, Сын, и Святой Дух, во главе Которых стоит Бог Отец, так и в защите Ума Христова, в нашем духе.</w:t>
      </w:r>
    </w:p>
    <w:p w14:paraId="37D5FB6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1B48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и над которым мы бодрствуем в молитве, </w:t>
      </w:r>
    </w:p>
    <w:p w14:paraId="5CBB66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499AB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Чтобы это клятвенное слово, исполнилось в установленное Богом время, в храме нашего тела, в котором образ раба Господня, в лице Вавилонского царя Навуходоносора, представляет функции нашего обновлённого ума, посредством которого мы получаем способность, представлять члены нашего тела в рабство праведности.  </w:t>
      </w:r>
    </w:p>
    <w:p w14:paraId="4EC2189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35D06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посему, чтобы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 этими двумя именами Бога Всевышнего – нам необходимо бодрствовать в молитве, над словом Господним, сокрытым в нашем сердце, точно так, как Бог бодрствует над Своим словом в храме нашего тела, чтобы оно исполнилось в установленное Им время, что на практике будет означать:  </w:t>
      </w:r>
    </w:p>
    <w:p w14:paraId="3688520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BF141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Что при исповедании Веры Божией, сокрытой в нашем сердце, мы не будем повреждать слова Божия, как это делают многие, искажая смысл Слова Божия, и приписывая своему уму регалии Бога.</w:t>
      </w:r>
    </w:p>
    <w:p w14:paraId="0B723F0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E98BE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Присносущего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Которого владычество - владычество вечное, и Которого царство - в роды и роды. И все, живущие на земле, ничего не значат; </w:t>
      </w:r>
    </w:p>
    <w:p w14:paraId="72A8B68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6FD0F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По воле Своей Он действует как в небесном воинстве, так и у живущих на земле; и нет никого, кто мог бы противиться руке Его и сказать Ему: "что Ты сделал?" Ныне я, Навуходоносор, славлю, превозношу и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величаю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Царя Небесного, Которого все дела истинны и пути праведны, и Который силен смирить ходящих гордо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Дан.4:31-34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5B108F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B1FF7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начальник его телохранителей, глубоко верили и трепетали пред Богом Израилевым. И, повинуясь пророческим словам пророка Иеремии, во-первых – разрушили храм Соломонов.  </w:t>
      </w:r>
    </w:p>
    <w:p w14:paraId="5EA33FB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D133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И, во-вторых - пленили сынов Израилевых, по слову пророка Иеремии и привели их в Вавилон. Затем, избрав из них молодых юношей из царского и княжеского рода, царь Навуходоносор поставил Даниила, владычествовать над своим дворцом, а Ананию,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Мисаила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Азарию, он по просьбе Даниила, поставил над всею страной.</w:t>
      </w:r>
    </w:p>
    <w:p w14:paraId="6FC4543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DEA92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назвал Даниила – Валтасаром, что означает – да хранит Бог царя, а Ананию,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Мисаила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Азарию, назвал –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Седрахом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Мисахом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Авденаго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– имена, которых содержали в себе функции солнца, луны, и звёзд, которые призваны были светить на землю и управлять днём и ночью. </w:t>
      </w:r>
    </w:p>
    <w:p w14:paraId="4E0B1B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382AE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54D295F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CF16F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Священники, несущие ответственность за порядок храма – призванием которых было, привести к субботнему покою избранную Богом землю, чтобы она могла облечь своим покоем наследников этой земли, не могли привести избранную Богом землю к покою. так, как назначение их служения, призвано было нести собою осуждение. А следовательно, они не могли доставить покоя этой земли. </w:t>
      </w:r>
    </w:p>
    <w:p w14:paraId="7CB0E87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D2AB7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И, тогда Бог, повелел рабу Своему Навуходоносору, разрушить храм, пленить народ Израильский, и переселить их в Вавилон, чтобы они были рабами его сыновей, до времени воцарения царя Персидского, доколе, во исполнение слова Господня, сказанного устами пророка Иеремии, земля не отпразднует суббот своих.</w:t>
      </w:r>
    </w:p>
    <w:p w14:paraId="1208E1D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CD381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начальник телохранителей, слуга царя Вавилонского, в Иерусалим и сжег дом Господень и дом царя, </w:t>
      </w:r>
    </w:p>
    <w:p w14:paraId="50ECD62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E007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все домы в Иерусалиме, и все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домы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большие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сожег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огнем; и стены вокруг Иерусалима разрушило войско Халдейское, бывшее у начальника телохранителей (</w:t>
      </w:r>
      <w:proofErr w:type="gramStart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4.Цар</w:t>
      </w:r>
      <w:proofErr w:type="gramEnd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.25:8-10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58EC2A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CF5CD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Учитывая, что закон Моисеев, в храмовом служении, во всех своих жертвоприношениях – представлял образы будущего и тень будущих благ, а не образ самих вещей: мы решили рассмотреть такие вопросы:</w:t>
      </w:r>
    </w:p>
    <w:p w14:paraId="6E2A40F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0BCDF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 xml:space="preserve">1.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6DE8CB5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CE21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разуметь, под образом древа жизни, в составляющей плод пятого месяца, в плоде нашего духа, дающего возможность, избранной Богом земле, обетованной избранному Богом народу, праздновать свои субботы?</w:t>
      </w:r>
    </w:p>
    <w:p w14:paraId="7CD4C6A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D5E3B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Кого в своём теле, следует разуметь под образом Навуходоносора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которые являлись исполнителями воли Бога Израилева, и трепетали пред Ним, и пред Его святыми пророками?</w:t>
      </w:r>
    </w:p>
    <w:p w14:paraId="6D8D9E7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0479B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4.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 следует разуметь, под отрезком семидесяти лет, необходимых для празднования суббот, обетованной Богом земли Аврааму, Исааку, Иакову, и их потомкам по вере? </w:t>
      </w:r>
    </w:p>
    <w:p w14:paraId="5FBF517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A4AA7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Отвечая на вопрос первый: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устройства которого, избранная Богом земля, в предмете почвы нашего сердца, и нашего тела, не имела юридического основания праздновать свои субботы?</w:t>
      </w:r>
    </w:p>
    <w:p w14:paraId="4D2CF4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A3CEC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Потому, что под образом храма Соломонова – несущего собою образ служения осуждения, которое обнаруживало грех в нашем теле, и давало силу греху, в лице нашего ветхого человека, следует разуметь состояние нашего младенчества или душевности, которое ставит нас в зависимость от закона греха и смерти. Как написано:</w:t>
      </w:r>
    </w:p>
    <w:p w14:paraId="373FE4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3013F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*Жало же смерти – грех; а сила греха – закон (</w:t>
      </w:r>
      <w:proofErr w:type="gramStart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15:56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47BF38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397B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то как почва нашего сердца, так и наше тело, не сможет праздновать свои субботы, представленные в клятвенных обетованиях Бога для нашего тела, которые состоят в воздвижении в нашем теле державы нетления.</w:t>
      </w:r>
    </w:p>
    <w:p w14:paraId="4251017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B1C63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Исходя, из такой предпосылки, под образом храма Соломонова, мы стали рассматривать в своём теле – состояние нашей душевности, находящейся под стражею закона Моисеева.</w:t>
      </w:r>
    </w:p>
    <w:p w14:paraId="170ED8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9DCEE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В то время как под разрушением храма Соломонова, мы стали рассматривать упразднение нашей душевности, истреблением учения Христова, бывшего о нас рукописания, которое было против нас, и которое Он взял от нашей среды и пригвоздил ко кресту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Кол.2:11-15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14:paraId="54178AF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263B537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 xml:space="preserve">При исследовании вопроса второго: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что следует разуметь, под древом жизни, приносящим плод пятого месяца, в плоде нашего духа, благодаря которому, избранная Богом земля, в достоинстве нашего тела, могла праздновать в семидесяти годах свои субботы?</w:t>
      </w:r>
    </w:p>
    <w:p w14:paraId="4CFEC4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D346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Мы отметили, что образом дерева жизни, является взращенный нами плод духа, из принятого нам семени слова о Царствии Небесном.</w:t>
      </w:r>
    </w:p>
    <w:p w14:paraId="18332C8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E40F0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Рассматривая вопрос третий: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Кого следует разуметь под образом Навуходоносора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под образом Иудейского царя Иоакима и его князей, и под образом пророка Иеремии в своём теле? </w:t>
      </w:r>
    </w:p>
    <w:p w14:paraId="1C4A7E6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DF4AA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Мы отметили, что под образом царя Навуходоносора – следует рассматривать наш ум или – разумную сферу нашей души. </w:t>
      </w:r>
    </w:p>
    <w:p w14:paraId="413F7C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84E0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Под образом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Навузардана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начальника телохранителей царя Навуходоносора – следует рассматривать нашу волю, поставленную в зависимость от разумных возможностей нашей души. </w:t>
      </w:r>
    </w:p>
    <w:p w14:paraId="73AEC39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919D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Под образом Иудейского царя Иоакима и его князей, противящихся Богу, в лице пророка Иеремии, и желающих убить его – следует рассматривать в нашем теле, образ ветхого человека, получающего свою силу от закона Моисеева, который являлся его оружием на которое он надеялся, удерживая в своей власти пророка Иеремию.</w:t>
      </w:r>
    </w:p>
    <w:p w14:paraId="7745631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F71F0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то время как под образом пророка Иеремии и Даниила – следует рассматривать Ум Христов, обладателем которого является наш новый или же сокровенный человек, рождённый от семени слова истины, и затем возросший в меру полного возраста Христова.</w:t>
      </w:r>
    </w:p>
    <w:p w14:paraId="126D454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086F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 связи с этим я напомню, чтобы творить, в своём теле, справедливый суд Бога, в разрушении храма Соломонова, в котором происходит отмена служения осуждения – необходимо иметь на скрижалях своего сердца истину, запечатлённую в достоинстве начальствующего учения Христова, в которой Бог, оживил нас вместе со Христом, в новых скрижалях завета, простив нам все грехи, истребив учением бывшее о нас рукописание, которое было против нас. </w:t>
      </w:r>
    </w:p>
    <w:p w14:paraId="2FBB49A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04F14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Определение истины начальствующего учения Христова в нашем сердце, мы стали рассматривать, в достоинстве судного наперсника Первосвященника, представляющего постоянную память пред Богом, с которой мы призваны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своей памятью, в формате нашего постоянного бодрствования в молитве над истиной слова, сокрытой в нашем добром сердце, которая отвечает требованиям совершенной воли, нашего Небесного Отца.</w:t>
      </w:r>
    </w:p>
    <w:p w14:paraId="3BA9A67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64AD8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весьма важная дисциплина, которую мы подобно Давиду - призваны приводить Богу в своей постоянной молитве, как аргумент, дающий Богу основание, услышать нас и встать на нашу сторону, в молитвенной борьбе с собственной плотью. </w:t>
      </w:r>
    </w:p>
    <w:p w14:paraId="0F61DCA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5AA69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Учитывая, что наша память, определяет способности и возможности истины, сокрытой в сердце,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соработающей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 нашим обновлённым умом, и нашим кротким языком – нам необходимо было вспомнить: </w:t>
      </w:r>
    </w:p>
    <w:p w14:paraId="08B5EA5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EBCC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сущности, в нашем сердце, является память дел Божиих, запечатлённых в древних днях?</w:t>
      </w:r>
    </w:p>
    <w:p w14:paraId="0208438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13E21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– призвана выполнять в нашем теле, память дел Божиих, совершённых Им в древних днях? </w:t>
      </w:r>
    </w:p>
    <w:p w14:paraId="1FD682B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60E9C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обладать в своём сердце памятью дел Божиих, запечатлённых в древних днях?</w:t>
      </w:r>
    </w:p>
    <w:p w14:paraId="37F5BF4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B7D8EA" w14:textId="77777777" w:rsidR="007341C9" w:rsidRPr="007341C9" w:rsidRDefault="007341C9" w:rsidP="007341C9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bCs/>
          <w:sz w:val="28"/>
          <w:szCs w:val="28"/>
          <w:lang w:val="ru-RU"/>
        </w:rPr>
        <w:t>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. Какие результаты последуют от наличия в самом себе памяти дел Божиих, запечатлённых в древних днях?</w:t>
      </w:r>
    </w:p>
    <w:p w14:paraId="4D0965D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7C94EB5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Рассматривая вопрос первый, мы отметили, что наше суверенное существование, и морально нравственное совершенствование, связано с наличием нашей памяти, определяющей суть и назначение, нашей индивидуальности, как разумной и суверенной личности.</w:t>
      </w:r>
    </w:p>
    <w:p w14:paraId="7814E9E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55D3A0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Как написано: *Каковы мысли в душе человека, таков и он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Прит.23:7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7487D78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6591E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Именно наша память, представляющая информацию, сокрытую в нашем сердце, и в нашем мышлении, определяет нас, в достоинстве разумной суверенной личности пред Богом.  </w:t>
      </w:r>
    </w:p>
    <w:p w14:paraId="459BBFB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166CB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С одной стороны, наша память – это уникальная способность, разумно и осмысленно воспринимать окружающее, и отдавать отчёт в своих мыслях, словах, поступках и чувствах. </w:t>
      </w:r>
    </w:p>
    <w:p w14:paraId="0E55091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F4A66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А, с другой стороны, наша память – это способность, сохранять в своём сознании, прежние события и впечатления, а вернее ту информацию, которая произвела эти впечатления.</w:t>
      </w:r>
    </w:p>
    <w:p w14:paraId="14533D2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5E679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Таким образом, исходя из такой концепции или такой парадигмы следует,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что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сохраняя в своей памяти дела Бога, совершённые Им в древних днях, которые состоят в усыновлении и искуплении нашего тела, от власти тления, мы изглаживаем память, полученную нами, по генетической линии от суетной жизни наших отцов по плоти. </w:t>
      </w:r>
    </w:p>
    <w:p w14:paraId="38B83AC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B3F6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Так, как сохраняя в своей памяти дела Бога, совершённые Им в древних днях, состоящие в усыновлении и искуплении нашего тела, от власти смерти и тления, мы утверждаем в своём сердце, совершённое Богом прошлое, и будущее в настоящем. </w:t>
      </w:r>
    </w:p>
    <w:p w14:paraId="28FDCF0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FC299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Что, с нашей стороны, является основанием, которое мы даём Богу на вмешательство в свою жизнь, для спасения нашей души, и для усыновления нашего тела, искуплением Христовым. </w:t>
      </w:r>
    </w:p>
    <w:p w14:paraId="03D37A5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092D3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Как написано: *Когда изнемогла во мне душа моя, я вспомнил о Господе, и молитва моя дошла до Тебя, до храма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святаго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Твоего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Ион.2:8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217F64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512D6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Если бы в сердце Давида, не присутствовала бы память дел Божиих, вложенная в него его родителями, скот которых он пас, у него не было бы возможности, вспоминать то, чего в нём не существовало.</w:t>
      </w:r>
    </w:p>
    <w:p w14:paraId="7147E09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80240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Изгладить или стереть память дел Божиих в человеке, может только сам человек, а это означает – изгладить и стереть своё имя, записанное в Книге жизни, и таким путём, лишить себя вечной жизни.</w:t>
      </w:r>
    </w:p>
    <w:p w14:paraId="67F3D1E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C75F6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*Но Лице Господне против делающих зло, чтобы истребить с земли память о них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Пс.33:17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EA3FB3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EA209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Наша память – представляющая наше разумное сердце, и определяющая нас в достоинстве суверенной личности – это наше оружие, которым мы призваны противостоять врагам, в лице нашего ветхого человека, и в лице нечестивых и беззаконных людей.  </w:t>
      </w:r>
    </w:p>
    <w:p w14:paraId="67F0003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4517E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И, если лишить нас этой памяти: кем мы являемся для Бога во Христе Иисусе; что сделал для нас Бог во Христе Иисусе; кем мы приходимся Богу во Христе Иисусе, по факту своего рождения от Бога. </w:t>
      </w:r>
    </w:p>
    <w:p w14:paraId="5EB284D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9EB4B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И, что надлежит нам делать, чтобы наследовать всё то, что Бог положил на наш счёт во Христе Иисусе – мы будем выглядеть, как разрушенный город.</w:t>
      </w:r>
    </w:p>
    <w:p w14:paraId="4087F2C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A7980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«У врага совсем не стало оружия, и города Ты разрушил; погибла память их с ними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Пс.9:7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23FD8F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745F7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Вопрос второй: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– призвана выполнять в нашем разумном сердце, память дел Божиих, совершённых Им в древних днях, ради спасения нашей души, и нашего тела? </w:t>
      </w:r>
    </w:p>
    <w:p w14:paraId="798028B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A7847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1.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, в назначении памяти дел Божиих, в нашем сердце – является завет Бога с Авраамом, Исааком и Израилем, и их потомками, которыми мы являемся, через Христа Иисуса.</w:t>
      </w:r>
    </w:p>
    <w:p w14:paraId="6991D7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FA61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*Вспомни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Исх.32:13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26FC3E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BB881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Владеть обетованной Богом землёй означает – владеть своим телом. Однако, чтобы владеть своим телом – необходимо прежде владеть своим духом. В противном случае мы будем выглядеть, как город разрушенный, без стен. </w:t>
      </w:r>
    </w:p>
    <w:p w14:paraId="096037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330B8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*Что город разрушенный, без стен, то человек, не владеющий духом своим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Прит.25:28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04F008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D33E5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Образ города разрушенного, без стен – это образ человека, не имеющего в своём духе мудрости, содержащейся в истине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и в мудрости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Лице Святого Духа, открывающего тайну, содержащуюся в истине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500C460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E79DD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посему, для владения обетованной Богом землёю, в предмете нашего тела, согласно имеющемуся завету, между нами и Богом – нам необходимо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соработать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 истиною, благовествуемого нам слова, и со Святым Духом, чтобы искоренить и изгнать, языческие народы, живущие в нашем теле, в лице наших растлевающих желаний, за которыми стоит ветхий человек, представитель падшего херувима.</w:t>
      </w:r>
    </w:p>
    <w:p w14:paraId="2D9E068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6D84A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*Христос искупил нас от клятвы закона, сделавшись за нас клятвою - ибо написано: проклят всяк, висящий на древе, -  </w:t>
      </w:r>
    </w:p>
    <w:p w14:paraId="5E878F3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8E8E9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Дабы благословение Авраамово через Христа Иисуса распространилось на язычников, чтобы нам получить обещанного Духа верою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Гал.3:13,14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502287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D7AB6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Благословение Авраамово – содержится в обоюдном завете Бога с Авраамом, и Авраама с Богом. Благодаря этому завету мы через Христа Иисуса, можем спасать свои души, чтобы затем, задействовать нашу душу, для спасения нашего тела.</w:t>
      </w:r>
    </w:p>
    <w:p w14:paraId="12D8965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0D743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*Праведный верою жив будет; а если кто поколеблется, не благоволит к тому душа Моя. Мы же не из колеблющихся на погибель, но стоим в вере к спасению души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Евр.10:38,39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12FE9D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2B067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Образ спасения нашей души, хорошо отражён, в спасении Лота, от истребления огнём Божиим Содома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Гомморы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благодаря памяти Бога об Аврааме.</w:t>
      </w:r>
    </w:p>
    <w:p w14:paraId="6BA30A5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D1B8F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Быт.19:29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0B125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F4EC8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данных словах обетованная земля – является прообразом нашего тела. Авраам – является прообразом нашего нового человека. В то время как Лот – является прообразом нашей души, которую мы призваны спасти, бодрствуя в молитве.</w:t>
      </w:r>
    </w:p>
    <w:p w14:paraId="6D2310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4B115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В ответ на наше бодрствование в молитве, в которой мы исповедуем спасение нашей души, во Христе Иисусе – Бог вспоминает о нас, и выводит нашего Лота, в образе нашей души, от погибели, грозящей нам, от растлевающих мыслей и желаний.</w:t>
      </w:r>
    </w:p>
    <w:p w14:paraId="5BE4A6F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E56D4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2.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, в назначении памяти дел Божиих, в нашем разумном сердце – является определённое место, в земле Ханаанской, на котором Бог, полагает память Своего имени.</w:t>
      </w:r>
    </w:p>
    <w:p w14:paraId="159D1A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02EA5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*Сделай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Исх.20:24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5E6222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B9956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Учитывая, что под Ханаанской землёй, мы рассматриваем наше тело, искупленное Богом, ценою пролитой Крови Иисуса Христа – место, на котором Бог, полагает память Своего имени – является наше 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причастие, к Телу Христову, в достоинстве Дома Божия, в лице избранного Богом остатка.</w:t>
      </w:r>
    </w:p>
    <w:p w14:paraId="02A64D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ED0FE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А жертвенником, на котором следует возносить всесожжения Богу, в предмете нашей хвалы Богу – являются наши цели и наши мотивы, которые призваны отвечать требованиям совершенной воли Божией, состоящей в нашем тотальном освящении, преследующим цели, нашего тотального посвящения Богу.</w:t>
      </w:r>
    </w:p>
    <w:p w14:paraId="61889B8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C2EC12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*Иаков же вышел из Вирсавии и пошел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Харран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и пришел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вот, лестница стоит на земле, а верх ее касается неба; и вот, Ангелы Божии восходят и нисходят по ней. </w:t>
      </w:r>
    </w:p>
    <w:p w14:paraId="60E7559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CA6C2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вот, Господь стоит на ней и говорит: Я Господь, Бог Авраама, отца твоего, и Бог Исаака. Землю, на которой ты лежишь, Я дам тебе и потомству твоему; и будет потомство твое, как песок земной; и распространишься к морю и к востоку, и к северу, и к полудню; и благословятся в тебе и в семени твоем все племена земные; </w:t>
      </w:r>
    </w:p>
    <w:p w14:paraId="61A3CA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A7912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вот Я с тобою, и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2E797DD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DD325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убоялся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Вефиль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</w:p>
    <w:p w14:paraId="11E104E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85EED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 то этот камень, </w:t>
      </w:r>
    </w:p>
    <w:p w14:paraId="2D281D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0DD7B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Который я поставил памятником, будет домом Божиим; и из всего, что Ты, Боже, даруешь мне, я дам Тебе десятую часть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Быт.28:10-22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9194A3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40907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3.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назначении памяти дел Божиих, в нашем разумном сердце – являются два камня на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нарамниках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ефода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первосвященника, представляющего собою нашего нового или же сокровенного человека, сокрытого во Христе Иисусе. </w:t>
      </w:r>
    </w:p>
    <w:p w14:paraId="69F334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3D2A7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*И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</w:p>
    <w:p w14:paraId="6F93AF9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C4E85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Вырежь на двух камнях имена сынов Израилевых; и вставь их в золотые гнезда. И положи два камня сии на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нарамники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ефода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: это камни на память сынам Израилевым; и будет Аарон носить имена их пред Господом на обоих раменах своих для памяти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Исх.28:9-12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1011FE0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4B947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Память дел Божиих, содержащаяся в двух камнях из оникса, с вырезанными на них именами сынов Израилевых, по шести на каждом, и вставленных в два золотых гнезда, на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нарамниках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нашего первосвященника – это образ ратифицированного в нашем сердце завета с Богом, на горах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Гевал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Гаризим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состоящего в благословениях и проклятиях, посредством которых, мы призваны овладеть властью над нашим телом.</w:t>
      </w:r>
    </w:p>
    <w:p w14:paraId="778B29A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C949F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*Когда введет тебя Господь, Бог твой, в ту землю, в которую ты идешь, чтоб овладеть ею, тогда произнеси благословение на горе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Гаризим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а проклятие на горе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Гевал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: вот они за Иорданом, по дороге к захождению солнца, в земле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Хананеев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живущих на равнине, </w:t>
      </w:r>
    </w:p>
    <w:p w14:paraId="3526D34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8543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Против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Галгала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близ дубравы Море. Ибо вы переходите Иордан, чтобы пойти овладеть землею, которую Господь, Бог ваш, дает вам, и овладеете ею и будете жить на ней.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Итак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старайтесь соблюдать все постановления и законы Его, которые предлагаю я вам сегодня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Вт.11:29-32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C8DDC8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95334C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4.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назначении памяти дел Божиих, в нашем разумном сердце – является устроение себя в наперсник судный на груди нашего первосвященника, с двенадцатью драгоценными камнями, который содержит в себе таинства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и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281BFC6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ADB90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*И будет носить Аарон имена сынов Израилевых на наперснике судном у сердца своего, когда будет входить во святилище, для постоянной памяти пред Господом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Исх.28:29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7A1212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82CC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Уникальность судного наперсника, как предмета постоянной памяти пред Богом, состоит в том, что он кардинально отличается от всех имеющихся форматов памяти пред Богом.</w:t>
      </w:r>
    </w:p>
    <w:p w14:paraId="13E8A4C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06F90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lastRenderedPageBreak/>
        <w:t>И, причина такой уникальности состоит, в состоянии нашего сердца, отвечающее статусу воина молитвы, в его постоянной молитве, которая отвечает требованиям двенадцати золотых гнёзд, как по своему качеству, так и по своему выражению.</w:t>
      </w:r>
    </w:p>
    <w:p w14:paraId="298D6A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48DBB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5. Составляющей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в назначении памяти дел Божиих, в нашем разумном сердце – является наше исчисление, в статусе воинов молитвы, которое представляет собою образ искупления нашей души.  </w:t>
      </w:r>
    </w:p>
    <w:p w14:paraId="532240B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18A32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 </w:t>
      </w:r>
    </w:p>
    <w:p w14:paraId="2037519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4168C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Всякий, поступающий в исчисление от двадцати лет и выше, должен давать приношение Господу; богатый не больше и бедный не меньше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должны давать в приношение Господу, для выкупа душ ваших; и возьми серебро выкупа от сынов Израилевых </w:t>
      </w:r>
    </w:p>
    <w:p w14:paraId="395D046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7F2ED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И употребляй его на служение скинии собрания; и будет это для сынов Израилевых в память пред Господом, для искупления душ ваших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Исх.30:12-16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6A351A9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249F1F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Во-первых: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исчисление, при пересмотре сынов Израилевых, выявляющих их возраст, от двадцати лет и выше, в котором они обязаны были давать приношение Господу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 – </w:t>
      </w:r>
    </w:p>
    <w:p w14:paraId="39D3714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ADC2F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Это образ нашего освящения, в котором мы оставляли свою душевность, в состоянии нашего младенчества, и входили в состояние духа, которое отделяет собою нас: от нашего народа; от дома нашего отца; и от растлевающих вожделений нашей души; для посвящения Богу, что делает нас способными, водиться Святым Духом. </w:t>
      </w:r>
    </w:p>
    <w:p w14:paraId="481DD94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250E00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Именно золотая серьга весом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священного, данная Ревеке домоправителем дома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Авраамова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, позволила ей осветиться, путём оставления своего народа, и дома своего отца.</w:t>
      </w:r>
    </w:p>
    <w:p w14:paraId="7496D8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A0F24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*Когда верблюды перестали пить, тогда человек тот взял золотую серьгу, весом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и два запястья на руки ей, весом в десять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сиклей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золота; и сказал: чья ты дочь? скажи мне, есть ли в доме отца твоего место нам ночевать?</w:t>
      </w:r>
    </w:p>
    <w:p w14:paraId="11ED6F1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CCC34D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Она сказала ему: я дочь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Вафуила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, сына Милки, которого она родила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Нахору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. И еще сказала ему: у нас много соломы и корму, и есть место для ночлега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Быт.24:22-25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113709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D27CCA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Во-вторых: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давать приношение Господу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 – это утверждать завет, заключённый с Богом, посредством исповедания своими устами Веры Божией, пребывающей в нашем сердце.</w:t>
      </w:r>
    </w:p>
    <w:p w14:paraId="030A0C8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8E706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*Добрый человек из доброго сокровища выносит доброе, а злой человек из злого сокровища выносит злое. </w:t>
      </w:r>
    </w:p>
    <w:p w14:paraId="7A7B117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5972D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осудишься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Мф.12:35-37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2898A5D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31FC26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В-третьих: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давать приношение Господу в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 – это обретать состояние, в котором мы приходим в меру полного возраста Христова, когда мы сознательно ставим себя в зависимость от делегированной Богом власти, в лице пятигранного служения.</w:t>
      </w:r>
    </w:p>
    <w:p w14:paraId="7471252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AB5D8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502FE77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CFE83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3B0C8F53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E33AF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Но истинною любовью все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возращали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Еф.4:11-16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075A117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5BCB5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В-четвёртых: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приношении самих себя Господу в достоинстве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 – представлен процесс оборота, в котором утверждается, ранее полученное нами оправдание, в формате залога искупления, которое переходит в нашу собственность, что позволяет нам, стать постоянной памятью пред Богом.</w:t>
      </w:r>
    </w:p>
    <w:p w14:paraId="4D9446F5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72FEFE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Еф.1:13,14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2AD35E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F8F03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В-пятых: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в приношение Господу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полсикля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священного – при утверждении нашего искупления, посредством, имеющегося оборота, выраженного в повиновении нашей веры, Вере Божией, мы становимся причастниками, избранного Богом остатка.</w:t>
      </w:r>
    </w:p>
    <w:p w14:paraId="5E25964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03D3B9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*У пророка Осии говорится: не Мой народ назову Моим народом, и не возлюбленную - возлюбленною. И на том месте, где сказано им: вы не Мой народ, там названы будут сынами Бога </w:t>
      </w:r>
      <w:proofErr w:type="spellStart"/>
      <w:r w:rsidRPr="007341C9">
        <w:rPr>
          <w:rFonts w:ascii="Arial" w:eastAsia="Times New Roman" w:hAnsi="Arial" w:cs="Arial"/>
          <w:sz w:val="28"/>
          <w:szCs w:val="28"/>
          <w:lang w:val="ru-RU"/>
        </w:rPr>
        <w:t>живаго</w:t>
      </w:r>
      <w:proofErr w:type="spellEnd"/>
      <w:r w:rsidRPr="007341C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24DE528D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11A5BF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А Исаия провозглашает об Израиле: хотя бы сыны Израилевы были числом, как песок морской, только остаток спасется; ибо дело оканчивает и скоро </w:t>
      </w:r>
      <w:proofErr w:type="gramStart"/>
      <w:r w:rsidRPr="007341C9">
        <w:rPr>
          <w:rFonts w:ascii="Arial" w:eastAsia="Times New Roman" w:hAnsi="Arial" w:cs="Arial"/>
          <w:sz w:val="28"/>
          <w:szCs w:val="28"/>
          <w:lang w:val="ru-RU"/>
        </w:rPr>
        <w:t>решит по правде</w:t>
      </w:r>
      <w:proofErr w:type="gramEnd"/>
      <w:r w:rsidRPr="007341C9">
        <w:rPr>
          <w:rFonts w:ascii="Arial" w:eastAsia="Times New Roman" w:hAnsi="Arial" w:cs="Arial"/>
          <w:sz w:val="28"/>
          <w:szCs w:val="28"/>
          <w:lang w:val="ru-RU"/>
        </w:rPr>
        <w:t>, дело решительное совершит Господь на земле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Рим.9:25-28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 На иврите слово «остаток» означает:</w:t>
      </w:r>
    </w:p>
    <w:p w14:paraId="40103E8B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3C3024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b/>
          <w:sz w:val="28"/>
          <w:szCs w:val="28"/>
          <w:lang w:val="ru-RU"/>
        </w:rPr>
        <w:t>Остаток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 xml:space="preserve"> – избранные; испытанные; верные.</w:t>
      </w:r>
    </w:p>
    <w:p w14:paraId="020FADC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Посвящённые в священнодействие.</w:t>
      </w:r>
    </w:p>
    <w:p w14:paraId="2E8B20FC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Сохранившие себя неосквернёнными от мира.</w:t>
      </w:r>
    </w:p>
    <w:p w14:paraId="2A7D2E08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Сохранившие слово терпения Христова.</w:t>
      </w:r>
    </w:p>
    <w:p w14:paraId="1F5BA227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Сохранившее дерзновение и упование на Бога, и на Его слово.</w:t>
      </w:r>
    </w:p>
    <w:p w14:paraId="19688351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828966" w14:textId="77777777" w:rsidR="007341C9" w:rsidRPr="007341C9" w:rsidRDefault="007341C9" w:rsidP="00734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7341C9">
        <w:rPr>
          <w:rFonts w:ascii="Arial" w:eastAsia="Times New Roman" w:hAnsi="Arial" w:cs="Arial"/>
          <w:sz w:val="28"/>
          <w:szCs w:val="28"/>
          <w:lang w:val="ru-RU"/>
        </w:rPr>
        <w:t>*А Христос - как Сын в доме Его; дом же Его - мы, если только дерзновение и упование, которым хвалимся, твердо сохраним до конца (</w:t>
      </w:r>
      <w:r w:rsidRPr="007341C9">
        <w:rPr>
          <w:rFonts w:ascii="Arial" w:eastAsia="Times New Roman" w:hAnsi="Arial" w:cs="Arial"/>
          <w:sz w:val="28"/>
          <w:szCs w:val="28"/>
          <w:u w:val="single"/>
          <w:lang w:val="ru-RU"/>
        </w:rPr>
        <w:t>Евр.3:6</w:t>
      </w:r>
      <w:r w:rsidRPr="007341C9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E346C47" w14:textId="77777777" w:rsidR="004B1DAD" w:rsidRPr="007341C9" w:rsidRDefault="004B1DAD">
      <w:pPr>
        <w:rPr>
          <w:lang w:val="ru-RU"/>
        </w:rPr>
      </w:pPr>
    </w:p>
    <w:sectPr w:rsidR="004B1DAD" w:rsidRPr="007341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F2D1" w14:textId="77777777" w:rsidR="00593561" w:rsidRDefault="00593561" w:rsidP="007341C9">
      <w:pPr>
        <w:spacing w:after="0" w:line="240" w:lineRule="auto"/>
      </w:pPr>
      <w:r>
        <w:separator/>
      </w:r>
    </w:p>
  </w:endnote>
  <w:endnote w:type="continuationSeparator" w:id="0">
    <w:p w14:paraId="62B5A554" w14:textId="77777777" w:rsidR="00593561" w:rsidRDefault="00593561" w:rsidP="007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33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5221E" w14:textId="5052E8A6" w:rsidR="007341C9" w:rsidRDefault="00734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8F627" w14:textId="77777777" w:rsidR="007341C9" w:rsidRDefault="0073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D997" w14:textId="77777777" w:rsidR="00593561" w:rsidRDefault="00593561" w:rsidP="007341C9">
      <w:pPr>
        <w:spacing w:after="0" w:line="240" w:lineRule="auto"/>
      </w:pPr>
      <w:r>
        <w:separator/>
      </w:r>
    </w:p>
  </w:footnote>
  <w:footnote w:type="continuationSeparator" w:id="0">
    <w:p w14:paraId="64DE9B4C" w14:textId="77777777" w:rsidR="00593561" w:rsidRDefault="00593561" w:rsidP="007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AD"/>
    <w:multiLevelType w:val="multilevel"/>
    <w:tmpl w:val="951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4779">
    <w:abstractNumId w:val="3"/>
  </w:num>
  <w:num w:numId="2" w16cid:durableId="526452476">
    <w:abstractNumId w:val="18"/>
  </w:num>
  <w:num w:numId="3" w16cid:durableId="678233616">
    <w:abstractNumId w:val="5"/>
  </w:num>
  <w:num w:numId="4" w16cid:durableId="1039553996">
    <w:abstractNumId w:val="39"/>
  </w:num>
  <w:num w:numId="5" w16cid:durableId="1144539354">
    <w:abstractNumId w:val="11"/>
  </w:num>
  <w:num w:numId="6" w16cid:durableId="650183259">
    <w:abstractNumId w:val="36"/>
  </w:num>
  <w:num w:numId="7" w16cid:durableId="483085464">
    <w:abstractNumId w:val="42"/>
  </w:num>
  <w:num w:numId="8" w16cid:durableId="617837534">
    <w:abstractNumId w:val="20"/>
  </w:num>
  <w:num w:numId="9" w16cid:durableId="1339116700">
    <w:abstractNumId w:val="4"/>
  </w:num>
  <w:num w:numId="10" w16cid:durableId="1220631703">
    <w:abstractNumId w:val="24"/>
  </w:num>
  <w:num w:numId="11" w16cid:durableId="1635329795">
    <w:abstractNumId w:val="41"/>
  </w:num>
  <w:num w:numId="12" w16cid:durableId="1582909236">
    <w:abstractNumId w:val="7"/>
  </w:num>
  <w:num w:numId="13" w16cid:durableId="1774090554">
    <w:abstractNumId w:val="19"/>
  </w:num>
  <w:num w:numId="14" w16cid:durableId="170143203">
    <w:abstractNumId w:val="0"/>
  </w:num>
  <w:num w:numId="15" w16cid:durableId="311373226">
    <w:abstractNumId w:val="15"/>
  </w:num>
  <w:num w:numId="16" w16cid:durableId="549001180">
    <w:abstractNumId w:val="26"/>
  </w:num>
  <w:num w:numId="17" w16cid:durableId="2014334976">
    <w:abstractNumId w:val="34"/>
  </w:num>
  <w:num w:numId="18" w16cid:durableId="1694767250">
    <w:abstractNumId w:val="6"/>
  </w:num>
  <w:num w:numId="19" w16cid:durableId="1209100350">
    <w:abstractNumId w:val="30"/>
  </w:num>
  <w:num w:numId="20" w16cid:durableId="1889023655">
    <w:abstractNumId w:val="12"/>
  </w:num>
  <w:num w:numId="21" w16cid:durableId="1599412744">
    <w:abstractNumId w:val="32"/>
  </w:num>
  <w:num w:numId="22" w16cid:durableId="1583761665">
    <w:abstractNumId w:val="10"/>
  </w:num>
  <w:num w:numId="23" w16cid:durableId="2051027335">
    <w:abstractNumId w:val="21"/>
  </w:num>
  <w:num w:numId="24" w16cid:durableId="987898355">
    <w:abstractNumId w:val="16"/>
  </w:num>
  <w:num w:numId="25" w16cid:durableId="538276734">
    <w:abstractNumId w:val="33"/>
  </w:num>
  <w:num w:numId="26" w16cid:durableId="1852255662">
    <w:abstractNumId w:val="23"/>
  </w:num>
  <w:num w:numId="27" w16cid:durableId="913398466">
    <w:abstractNumId w:val="46"/>
  </w:num>
  <w:num w:numId="28" w16cid:durableId="2093233372">
    <w:abstractNumId w:val="1"/>
  </w:num>
  <w:num w:numId="29" w16cid:durableId="614991257">
    <w:abstractNumId w:val="27"/>
  </w:num>
  <w:num w:numId="30" w16cid:durableId="1973366066">
    <w:abstractNumId w:val="25"/>
  </w:num>
  <w:num w:numId="31" w16cid:durableId="634067310">
    <w:abstractNumId w:val="31"/>
  </w:num>
  <w:num w:numId="32" w16cid:durableId="1418870069">
    <w:abstractNumId w:val="35"/>
  </w:num>
  <w:num w:numId="33" w16cid:durableId="1282805035">
    <w:abstractNumId w:val="9"/>
  </w:num>
  <w:num w:numId="34" w16cid:durableId="1585064156">
    <w:abstractNumId w:val="29"/>
  </w:num>
  <w:num w:numId="35" w16cid:durableId="694424331">
    <w:abstractNumId w:val="37"/>
  </w:num>
  <w:num w:numId="36" w16cid:durableId="1279607597">
    <w:abstractNumId w:val="17"/>
  </w:num>
  <w:num w:numId="37" w16cid:durableId="1340353966">
    <w:abstractNumId w:val="45"/>
  </w:num>
  <w:num w:numId="38" w16cid:durableId="612832746">
    <w:abstractNumId w:val="38"/>
  </w:num>
  <w:num w:numId="39" w16cid:durableId="1765414828">
    <w:abstractNumId w:val="14"/>
  </w:num>
  <w:num w:numId="40" w16cid:durableId="1482888352">
    <w:abstractNumId w:val="40"/>
  </w:num>
  <w:num w:numId="41" w16cid:durableId="27067674">
    <w:abstractNumId w:val="13"/>
  </w:num>
  <w:num w:numId="42" w16cid:durableId="1585185046">
    <w:abstractNumId w:val="8"/>
  </w:num>
  <w:num w:numId="43" w16cid:durableId="1166822475">
    <w:abstractNumId w:val="2"/>
  </w:num>
  <w:num w:numId="44" w16cid:durableId="236596576">
    <w:abstractNumId w:val="22"/>
  </w:num>
  <w:num w:numId="45" w16cid:durableId="1801610403">
    <w:abstractNumId w:val="43"/>
  </w:num>
  <w:num w:numId="46" w16cid:durableId="395713850">
    <w:abstractNumId w:val="28"/>
  </w:num>
  <w:num w:numId="47" w16cid:durableId="199926246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C9"/>
    <w:rsid w:val="001211E8"/>
    <w:rsid w:val="004B1DAD"/>
    <w:rsid w:val="004F3DCF"/>
    <w:rsid w:val="00593561"/>
    <w:rsid w:val="007341C9"/>
    <w:rsid w:val="0082447F"/>
    <w:rsid w:val="00851E74"/>
    <w:rsid w:val="008A4782"/>
    <w:rsid w:val="00967E40"/>
    <w:rsid w:val="009C2609"/>
    <w:rsid w:val="00D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32C"/>
  <w15:chartTrackingRefBased/>
  <w15:docId w15:val="{D0E4DF4E-3C1E-405C-ABE0-0EF3731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1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3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341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41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41C9"/>
    <w:pPr>
      <w:keepNext/>
      <w:tabs>
        <w:tab w:val="left" w:pos="720"/>
        <w:tab w:val="left" w:pos="1440"/>
        <w:tab w:val="left" w:pos="2160"/>
        <w:tab w:val="right" w:pos="8640"/>
      </w:tabs>
      <w:suppressAutoHyphens/>
      <w:spacing w:after="0" w:line="240" w:lineRule="auto"/>
      <w:jc w:val="both"/>
      <w:outlineLvl w:val="4"/>
    </w:pPr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341C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341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41C9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7341C9"/>
    <w:pPr>
      <w:keepNext/>
      <w:suppressAutoHyphens/>
      <w:spacing w:after="0" w:line="240" w:lineRule="auto"/>
      <w:jc w:val="right"/>
      <w:outlineLvl w:val="8"/>
    </w:pPr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1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4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341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41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41C9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341C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7341C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4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7341C9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7341C9"/>
  </w:style>
  <w:style w:type="paragraph" w:styleId="Header">
    <w:name w:val="header"/>
    <w:basedOn w:val="Normal"/>
    <w:link w:val="Head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41C9"/>
  </w:style>
  <w:style w:type="paragraph" w:styleId="NormalWeb">
    <w:name w:val="Normal (Web)"/>
    <w:basedOn w:val="Normal"/>
    <w:uiPriority w:val="99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341C9"/>
    <w:rPr>
      <w:color w:val="0000FF"/>
      <w:u w:val="single"/>
    </w:rPr>
  </w:style>
  <w:style w:type="character" w:styleId="FollowedHyperlink">
    <w:name w:val="FollowedHyperlink"/>
    <w:rsid w:val="007341C9"/>
    <w:rPr>
      <w:color w:val="0000FF"/>
      <w:u w:val="single"/>
    </w:rPr>
  </w:style>
  <w:style w:type="character" w:customStyle="1" w:styleId="1">
    <w:name w:val="1"/>
    <w:basedOn w:val="DefaultParagraphFont"/>
    <w:rsid w:val="007341C9"/>
  </w:style>
  <w:style w:type="paragraph" w:customStyle="1" w:styleId="right">
    <w:name w:val="righ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41C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7341C9"/>
    <w:rPr>
      <w:i/>
      <w:iCs/>
    </w:rPr>
  </w:style>
  <w:style w:type="paragraph" w:styleId="BodyTextIndent2">
    <w:name w:val="Body Text Indent 2"/>
    <w:basedOn w:val="Normal"/>
    <w:link w:val="BodyTextIndent2Char"/>
    <w:rsid w:val="007341C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341C9"/>
    <w:rPr>
      <w:b/>
      <w:bCs/>
    </w:rPr>
  </w:style>
  <w:style w:type="character" w:customStyle="1" w:styleId="st">
    <w:name w:val="st"/>
    <w:basedOn w:val="DefaultParagraphFont"/>
    <w:rsid w:val="007341C9"/>
  </w:style>
  <w:style w:type="character" w:customStyle="1" w:styleId="bc">
    <w:name w:val="bc"/>
    <w:basedOn w:val="DefaultParagraphFont"/>
    <w:rsid w:val="007341C9"/>
  </w:style>
  <w:style w:type="paragraph" w:styleId="BodyText2">
    <w:name w:val="Body Text 2"/>
    <w:basedOn w:val="Normal"/>
    <w:link w:val="BodyText2Char"/>
    <w:rsid w:val="00734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1C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7341C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7341C9"/>
  </w:style>
  <w:style w:type="paragraph" w:styleId="BalloonText">
    <w:name w:val="Balloon Text"/>
    <w:basedOn w:val="Normal"/>
    <w:link w:val="BalloonTextChar"/>
    <w:rsid w:val="007341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41C9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341C9"/>
  </w:style>
  <w:style w:type="paragraph" w:customStyle="1" w:styleId="Heading">
    <w:name w:val="Heading"/>
    <w:basedOn w:val="Normal"/>
    <w:next w:val="BodyText"/>
    <w:rsid w:val="007341C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7341C9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">
    <w:name w:val="dop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7341C9"/>
  </w:style>
  <w:style w:type="character" w:customStyle="1" w:styleId="editsection">
    <w:name w:val="editsection"/>
    <w:rsid w:val="007341C9"/>
  </w:style>
  <w:style w:type="paragraph" w:customStyle="1" w:styleId="text">
    <w:name w:val="tex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1C9"/>
  </w:style>
  <w:style w:type="character" w:customStyle="1" w:styleId="nickname">
    <w:name w:val="nickname"/>
    <w:basedOn w:val="DefaultParagraphFont"/>
    <w:rsid w:val="007341C9"/>
  </w:style>
  <w:style w:type="paragraph" w:styleId="Title">
    <w:name w:val="Title"/>
    <w:basedOn w:val="Normal"/>
    <w:link w:val="TitleChar"/>
    <w:qFormat/>
    <w:rsid w:val="007341C9"/>
    <w:pPr>
      <w:spacing w:after="0" w:line="240" w:lineRule="auto"/>
      <w:jc w:val="center"/>
    </w:pPr>
    <w:rPr>
      <w:rFonts w:ascii="Academy Italic" w:eastAsia="Times New Roman" w:hAnsi="Academy Italic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341C9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7341C9"/>
  </w:style>
  <w:style w:type="character" w:customStyle="1" w:styleId="Quote4">
    <w:name w:val="Quote4"/>
    <w:rsid w:val="007341C9"/>
  </w:style>
  <w:style w:type="table" w:styleId="TableGrid">
    <w:name w:val="Table Grid"/>
    <w:basedOn w:val="TableNormal"/>
    <w:uiPriority w:val="59"/>
    <w:rsid w:val="007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picr">
    <w:name w:val="mspicr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7341C9"/>
    <w:rPr>
      <w:color w:val="808080"/>
    </w:rPr>
  </w:style>
  <w:style w:type="paragraph" w:styleId="NoSpacing">
    <w:name w:val="No Spacing"/>
    <w:uiPriority w:val="1"/>
    <w:qFormat/>
    <w:rsid w:val="0073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7341C9"/>
  </w:style>
  <w:style w:type="character" w:customStyle="1" w:styleId="mw-editsection">
    <w:name w:val="mw-editsection"/>
    <w:basedOn w:val="DefaultParagraphFont"/>
    <w:rsid w:val="007341C9"/>
  </w:style>
  <w:style w:type="character" w:customStyle="1" w:styleId="mw-editsection-bracket">
    <w:name w:val="mw-editsection-bracket"/>
    <w:basedOn w:val="DefaultParagraphFont"/>
    <w:rsid w:val="007341C9"/>
  </w:style>
  <w:style w:type="character" w:customStyle="1" w:styleId="mw-editsection-divider">
    <w:name w:val="mw-editsection-divider"/>
    <w:basedOn w:val="DefaultParagraphFont"/>
    <w:rsid w:val="007341C9"/>
  </w:style>
  <w:style w:type="character" w:customStyle="1" w:styleId="mw-cite-backlink">
    <w:name w:val="mw-cite-backlink"/>
    <w:basedOn w:val="DefaultParagraphFont"/>
    <w:rsid w:val="007341C9"/>
  </w:style>
  <w:style w:type="character" w:customStyle="1" w:styleId="reference-text">
    <w:name w:val="reference-text"/>
    <w:basedOn w:val="DefaultParagraphFont"/>
    <w:rsid w:val="007341C9"/>
  </w:style>
  <w:style w:type="character" w:customStyle="1" w:styleId="cite-accessibility-label">
    <w:name w:val="cite-accessibility-label"/>
    <w:basedOn w:val="DefaultParagraphFont"/>
    <w:rsid w:val="007341C9"/>
  </w:style>
  <w:style w:type="character" w:customStyle="1" w:styleId="in-widget">
    <w:name w:val="in-widget"/>
    <w:basedOn w:val="DefaultParagraphFont"/>
    <w:rsid w:val="007341C9"/>
  </w:style>
  <w:style w:type="character" w:customStyle="1" w:styleId="pin1618328402051buttonpin">
    <w:name w:val="pin_1618328402051_button_pin"/>
    <w:basedOn w:val="DefaultParagraphFont"/>
    <w:rsid w:val="007341C9"/>
  </w:style>
  <w:style w:type="paragraph" w:customStyle="1" w:styleId="selectionshareable">
    <w:name w:val="selectionshareable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7341C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34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7341C9"/>
  </w:style>
  <w:style w:type="character" w:customStyle="1" w:styleId="11">
    <w:name w:val="Тема примечания Знак1"/>
    <w:basedOn w:val="CommentTextChar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5398</Words>
  <Characters>30773</Characters>
  <Application>Microsoft Office Word</Application>
  <DocSecurity>0</DocSecurity>
  <Lines>256</Lines>
  <Paragraphs>72</Paragraphs>
  <ScaleCrop>false</ScaleCrop>
  <Company/>
  <LinksUpToDate>false</LinksUpToDate>
  <CharactersWithSpaces>36099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4</cp:revision>
  <dcterms:created xsi:type="dcterms:W3CDTF">2022-06-08T15:45:00Z</dcterms:created>
  <dcterms:modified xsi:type="dcterms:W3CDTF">2022-06-12T17:18:00Z</dcterms:modified>
</cp:coreProperties>
</file>