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42B29" w14:textId="2EB41160" w:rsidR="004C0620" w:rsidRDefault="00A5555D">
      <w:pPr>
        <w:pStyle w:val="NoSpacing"/>
        <w:rPr>
          <w:b/>
          <w:color w:val="196B24" w:themeColor="accent3"/>
          <w:sz w:val="32"/>
          <w:szCs w:val="32"/>
          <w:lang w:val="ru-RU"/>
        </w:rPr>
      </w:pPr>
      <w:r>
        <w:rPr>
          <w:rFonts w:ascii="Arial" w:hAnsi="Arial" w:cs="Arial"/>
          <w:b/>
          <w:bCs/>
          <w:color w:val="427E20"/>
          <w:sz w:val="44"/>
          <w:szCs w:val="44"/>
        </w:rPr>
        <w:t>C</w:t>
      </w:r>
      <w:r>
        <w:rPr>
          <w:rFonts w:ascii="Arial" w:hAnsi="Arial" w:cs="Arial"/>
          <w:b/>
          <w:bCs/>
          <w:color w:val="427E20"/>
          <w:sz w:val="44"/>
          <w:szCs w:val="44"/>
          <w:lang w:val="ru-RU"/>
        </w:rPr>
        <w:t xml:space="preserve"> </w:t>
      </w:r>
      <w:r>
        <w:rPr>
          <w:rFonts w:ascii="Arial" w:hAnsi="Arial" w:cs="Arial"/>
          <w:i/>
          <w:color w:val="196B24" w:themeColor="accent3"/>
          <w:sz w:val="44"/>
          <w:szCs w:val="44"/>
          <w:lang w:val="ru-RU"/>
        </w:rPr>
        <w:t xml:space="preserve">                    </w:t>
      </w:r>
      <w:r>
        <w:rPr>
          <w:rFonts w:ascii="Arial" w:hAnsi="Arial" w:cs="Arial"/>
          <w:i/>
          <w:color w:val="124F1A" w:themeColor="accent3" w:themeShade="BF"/>
          <w:sz w:val="44"/>
          <w:szCs w:val="44"/>
          <w:lang w:val="ru-RU"/>
        </w:rPr>
        <w:t xml:space="preserve"> </w:t>
      </w:r>
      <w:proofErr w:type="gramStart"/>
      <w:r>
        <w:rPr>
          <w:b/>
          <w:color w:val="E97132" w:themeColor="accent2"/>
          <w:sz w:val="32"/>
          <w:szCs w:val="32"/>
          <w:lang w:val="ru-RU"/>
        </w:rPr>
        <w:t>муз  вставка</w:t>
      </w:r>
      <w:proofErr w:type="gramEnd"/>
      <w:r>
        <w:rPr>
          <w:b/>
          <w:color w:val="E97132" w:themeColor="accent2"/>
          <w:sz w:val="32"/>
          <w:szCs w:val="32"/>
          <w:lang w:val="ru-RU"/>
        </w:rPr>
        <w:t xml:space="preserve"> между куплетами        </w:t>
      </w:r>
      <w:r w:rsidRPr="00A5555D">
        <w:rPr>
          <w:b/>
          <w:color w:val="E97132" w:themeColor="accent2"/>
          <w:sz w:val="32"/>
          <w:szCs w:val="32"/>
          <w:lang w:val="ru-RU"/>
        </w:rPr>
        <w:t xml:space="preserve">     </w:t>
      </w:r>
      <w:r>
        <w:rPr>
          <w:b/>
          <w:color w:val="E97132" w:themeColor="accent2"/>
          <w:sz w:val="32"/>
          <w:szCs w:val="32"/>
          <w:lang w:val="ru-RU"/>
        </w:rPr>
        <w:t xml:space="preserve">               </w:t>
      </w:r>
      <w:r>
        <w:rPr>
          <w:rFonts w:ascii="URW Gothic" w:eastAsia="URW Gothic" w:hAnsi="URW Gothic" w:cs="URW Gothic"/>
          <w:b/>
          <w:color w:val="E97132" w:themeColor="accent2"/>
          <w:sz w:val="32"/>
          <w:szCs w:val="32"/>
          <w:lang w:val="ru-RU"/>
        </w:rPr>
        <w:t xml:space="preserve"> </w:t>
      </w:r>
      <w:r w:rsidRPr="00A5555D">
        <w:rPr>
          <w:rFonts w:ascii="Copperplate Gothic Bold" w:eastAsia="URW Gothic" w:hAnsi="Copperplate Gothic Bold" w:cs="URW Gothic"/>
          <w:color w:val="C00000"/>
          <w:sz w:val="40"/>
          <w:szCs w:val="40"/>
          <w:lang w:val="ru-RU"/>
        </w:rPr>
        <w:t>116</w:t>
      </w:r>
    </w:p>
    <w:p w14:paraId="672892B8" w14:textId="77777777" w:rsidR="004C0620" w:rsidRDefault="00A5555D">
      <w:pPr>
        <w:spacing w:after="0" w:line="240" w:lineRule="auto"/>
        <w:jc w:val="center"/>
        <w:rPr>
          <w:rFonts w:ascii="Arial" w:hAnsi="Arial" w:cs="Arial"/>
          <w:b/>
          <w:iCs/>
          <w:color w:val="002060"/>
          <w:sz w:val="40"/>
          <w:szCs w:val="40"/>
          <w:lang w:val="ru-RU"/>
        </w:rPr>
      </w:pPr>
      <w:r>
        <w:rPr>
          <w:rFonts w:ascii="Arial" w:hAnsi="Arial" w:cs="Arial"/>
          <w:b/>
          <w:iCs/>
          <w:color w:val="002060"/>
          <w:sz w:val="40"/>
          <w:szCs w:val="40"/>
          <w:highlight w:val="yellow"/>
          <w:lang w:val="ru-RU"/>
        </w:rPr>
        <w:t>НОВЫЕ СЛОВА</w:t>
      </w:r>
    </w:p>
    <w:p w14:paraId="1A9179FB" w14:textId="77777777" w:rsidR="004C0620" w:rsidRDefault="00A5555D">
      <w:pPr>
        <w:spacing w:after="0" w:line="240" w:lineRule="auto"/>
        <w:rPr>
          <w:rFonts w:ascii="Arial" w:hAnsi="Arial" w:cs="Arial"/>
          <w:b/>
          <w:bCs/>
          <w:sz w:val="48"/>
          <w:szCs w:val="48"/>
          <w:lang w:val="ru-RU"/>
        </w:rPr>
      </w:pPr>
      <w:r>
        <w:rPr>
          <w:rFonts w:ascii="Arial" w:hAnsi="Arial" w:cs="Arial"/>
          <w:color w:val="2C7FCE" w:themeColor="text2" w:themeTint="99"/>
          <w:sz w:val="48"/>
          <w:szCs w:val="48"/>
          <w:lang w:val="ru-RU"/>
        </w:rPr>
        <w:t>1)</w:t>
      </w:r>
      <w:r>
        <w:rPr>
          <w:rFonts w:ascii="Arial" w:hAnsi="Arial" w:cs="Arial"/>
          <w:sz w:val="48"/>
          <w:szCs w:val="48"/>
          <w:lang w:val="ru-RU"/>
        </w:rPr>
        <w:t xml:space="preserve">  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Быть может зарёй, когда утро начнётся </w:t>
      </w:r>
      <w:r>
        <w:rPr>
          <w:rFonts w:ascii="Arial" w:hAnsi="Arial" w:cs="Arial"/>
          <w:b/>
          <w:bCs/>
          <w:sz w:val="48"/>
          <w:szCs w:val="48"/>
          <w:lang w:val="ru-RU"/>
        </w:rPr>
        <w:br/>
        <w:t xml:space="preserve">И солнечный луч сквозь туманы пробьётся, </w:t>
      </w:r>
      <w:r>
        <w:rPr>
          <w:rFonts w:ascii="Arial" w:hAnsi="Arial" w:cs="Arial"/>
          <w:b/>
          <w:bCs/>
          <w:sz w:val="48"/>
          <w:szCs w:val="48"/>
          <w:lang w:val="ru-RU"/>
        </w:rPr>
        <w:br/>
        <w:t xml:space="preserve">Придёт Иисус в полноте Своей славы </w:t>
      </w:r>
      <w:r>
        <w:rPr>
          <w:rFonts w:ascii="Arial" w:hAnsi="Arial" w:cs="Arial"/>
          <w:b/>
          <w:bCs/>
          <w:sz w:val="48"/>
          <w:szCs w:val="48"/>
          <w:lang w:val="ru-RU"/>
        </w:rPr>
        <w:br/>
      </w:r>
      <w:r>
        <w:rPr>
          <w:rFonts w:ascii="Arial" w:hAnsi="Arial" w:cs="Arial"/>
          <w:b/>
          <w:bCs/>
          <w:sz w:val="48"/>
          <w:szCs w:val="48"/>
          <w:lang w:val="ru-RU"/>
        </w:rPr>
        <w:t>Собрать от земли Своих!</w:t>
      </w:r>
    </w:p>
    <w:p w14:paraId="5A01638E" w14:textId="77777777" w:rsidR="004C0620" w:rsidRDefault="00A5555D">
      <w:pPr>
        <w:spacing w:after="0" w:line="240" w:lineRule="auto"/>
        <w:rPr>
          <w:rFonts w:ascii="Arial" w:hAnsi="Arial" w:cs="Arial"/>
          <w:i/>
          <w:color w:val="124F1A" w:themeColor="accent3" w:themeShade="BF"/>
          <w:sz w:val="40"/>
          <w:szCs w:val="40"/>
          <w:u w:val="single"/>
          <w:lang w:val="ru-RU"/>
        </w:rPr>
      </w:pPr>
      <w:r>
        <w:rPr>
          <w:rFonts w:ascii="Arial" w:hAnsi="Arial" w:cs="Arial"/>
          <w:i/>
          <w:color w:val="124F1A" w:themeColor="accent3" w:themeShade="BF"/>
          <w:sz w:val="40"/>
          <w:szCs w:val="40"/>
          <w:u w:val="single"/>
          <w:lang w:val="ru-RU"/>
        </w:rPr>
        <w:t xml:space="preserve">Припев: </w:t>
      </w:r>
    </w:p>
    <w:p w14:paraId="02552278" w14:textId="77777777" w:rsidR="004C0620" w:rsidRDefault="00A5555D">
      <w:pPr>
        <w:spacing w:after="0" w:line="240" w:lineRule="auto"/>
        <w:rPr>
          <w:rFonts w:ascii="Arial" w:hAnsi="Arial" w:cs="Arial"/>
          <w:b/>
          <w:color w:val="0070C0"/>
          <w:sz w:val="48"/>
          <w:szCs w:val="48"/>
          <w:lang w:val="ru-RU"/>
        </w:rPr>
      </w:pPr>
      <w:r>
        <w:rPr>
          <w:rFonts w:ascii="Arial" w:hAnsi="Arial" w:cs="Arial"/>
          <w:b/>
          <w:color w:val="0070C0"/>
          <w:sz w:val="48"/>
          <w:szCs w:val="48"/>
          <w:lang w:val="ru-RU"/>
        </w:rPr>
        <w:t>И, как только Свои:</w:t>
      </w:r>
    </w:p>
    <w:p w14:paraId="17180DF1" w14:textId="77777777" w:rsidR="004C0620" w:rsidRDefault="00A5555D">
      <w:pPr>
        <w:spacing w:after="0" w:line="240" w:lineRule="auto"/>
        <w:rPr>
          <w:rFonts w:ascii="Arial" w:hAnsi="Arial" w:cs="Arial"/>
          <w:b/>
          <w:color w:val="0070C0"/>
          <w:sz w:val="48"/>
          <w:szCs w:val="48"/>
          <w:lang w:val="ru-RU"/>
        </w:rPr>
      </w:pPr>
      <w:r>
        <w:rPr>
          <w:rFonts w:ascii="Arial" w:hAnsi="Arial" w:cs="Arial"/>
          <w:b/>
          <w:color w:val="0070C0"/>
          <w:sz w:val="48"/>
          <w:szCs w:val="48"/>
          <w:lang w:val="ru-RU"/>
        </w:rPr>
        <w:t>Возгласят, ей гряди Иисус!</w:t>
      </w:r>
    </w:p>
    <w:p w14:paraId="10DBA0CF" w14:textId="77777777" w:rsidR="004C0620" w:rsidRDefault="00A5555D">
      <w:pPr>
        <w:spacing w:after="0" w:line="240" w:lineRule="auto"/>
        <w:rPr>
          <w:rFonts w:ascii="Arial" w:hAnsi="Arial" w:cs="Arial"/>
          <w:b/>
          <w:color w:val="0070C0"/>
          <w:sz w:val="48"/>
          <w:szCs w:val="48"/>
          <w:lang w:val="ru-RU"/>
        </w:rPr>
      </w:pPr>
      <w:r>
        <w:rPr>
          <w:rFonts w:ascii="Arial" w:hAnsi="Arial" w:cs="Arial"/>
          <w:b/>
          <w:color w:val="0070C0"/>
          <w:sz w:val="48"/>
          <w:szCs w:val="48"/>
          <w:lang w:val="ru-RU"/>
        </w:rPr>
        <w:t xml:space="preserve">"Он грядёт к нам, Аллилуйя! </w:t>
      </w:r>
      <w:r>
        <w:rPr>
          <w:rFonts w:ascii="Arial" w:hAnsi="Arial" w:cs="Arial"/>
          <w:b/>
          <w:color w:val="0070C0"/>
          <w:sz w:val="48"/>
          <w:szCs w:val="48"/>
          <w:lang w:val="ru-RU"/>
        </w:rPr>
        <w:br/>
        <w:t>Аллилуйя</w:t>
      </w:r>
      <w:proofErr w:type="gramStart"/>
      <w:r>
        <w:rPr>
          <w:rFonts w:ascii="Arial" w:hAnsi="Arial" w:cs="Arial"/>
          <w:b/>
          <w:color w:val="0070C0"/>
          <w:sz w:val="48"/>
          <w:szCs w:val="48"/>
          <w:lang w:val="ru-RU"/>
        </w:rPr>
        <w:t>, Аминь</w:t>
      </w:r>
      <w:proofErr w:type="gramEnd"/>
      <w:r>
        <w:rPr>
          <w:rFonts w:ascii="Arial" w:hAnsi="Arial" w:cs="Arial"/>
          <w:b/>
          <w:color w:val="0070C0"/>
          <w:sz w:val="48"/>
          <w:szCs w:val="48"/>
          <w:lang w:val="ru-RU"/>
        </w:rPr>
        <w:t>! Аллилуйя</w:t>
      </w:r>
      <w:proofErr w:type="gramStart"/>
      <w:r>
        <w:rPr>
          <w:rFonts w:ascii="Arial" w:hAnsi="Arial" w:cs="Arial"/>
          <w:b/>
          <w:color w:val="0070C0"/>
          <w:sz w:val="48"/>
          <w:szCs w:val="48"/>
          <w:lang w:val="ru-RU"/>
        </w:rPr>
        <w:t>, Аминь</w:t>
      </w:r>
      <w:proofErr w:type="gramEnd"/>
      <w:r>
        <w:rPr>
          <w:rFonts w:ascii="Arial" w:hAnsi="Arial" w:cs="Arial"/>
          <w:b/>
          <w:color w:val="0070C0"/>
          <w:sz w:val="48"/>
          <w:szCs w:val="48"/>
          <w:lang w:val="ru-RU"/>
        </w:rPr>
        <w:t>!"</w:t>
      </w:r>
    </w:p>
    <w:p w14:paraId="54B4EFE7" w14:textId="77777777" w:rsidR="004C0620" w:rsidRDefault="004C0620">
      <w:pPr>
        <w:spacing w:after="0" w:line="240" w:lineRule="auto"/>
        <w:rPr>
          <w:rFonts w:ascii="Arial" w:hAnsi="Arial" w:cs="Arial"/>
          <w:sz w:val="48"/>
          <w:szCs w:val="48"/>
          <w:lang w:val="ru-RU"/>
        </w:rPr>
      </w:pPr>
    </w:p>
    <w:p w14:paraId="3C644E6E" w14:textId="77777777" w:rsidR="004C0620" w:rsidRDefault="00A5555D">
      <w:pPr>
        <w:spacing w:after="0" w:line="240" w:lineRule="auto"/>
        <w:rPr>
          <w:rFonts w:ascii="Arial" w:hAnsi="Arial" w:cs="Arial"/>
          <w:b/>
          <w:bCs/>
          <w:sz w:val="48"/>
          <w:szCs w:val="48"/>
          <w:lang w:val="ru-RU"/>
        </w:rPr>
      </w:pPr>
      <w:r>
        <w:rPr>
          <w:rFonts w:ascii="Arial" w:hAnsi="Arial" w:cs="Arial"/>
          <w:color w:val="2C7FCE" w:themeColor="text2" w:themeTint="99"/>
          <w:sz w:val="48"/>
          <w:szCs w:val="48"/>
          <w:lang w:val="ru-RU"/>
        </w:rPr>
        <w:t>2)</w:t>
      </w:r>
      <w:r>
        <w:rPr>
          <w:rFonts w:ascii="Arial" w:hAnsi="Arial" w:cs="Arial"/>
          <w:sz w:val="48"/>
          <w:szCs w:val="48"/>
          <w:lang w:val="ru-RU"/>
        </w:rPr>
        <w:t xml:space="preserve"> 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Быть может и в полдень, иль в час полуночи </w:t>
      </w:r>
      <w:r>
        <w:rPr>
          <w:rFonts w:ascii="Arial" w:hAnsi="Arial" w:cs="Arial"/>
          <w:b/>
          <w:bCs/>
          <w:sz w:val="48"/>
          <w:szCs w:val="48"/>
          <w:lang w:val="ru-RU"/>
        </w:rPr>
        <w:br/>
        <w:t xml:space="preserve">Внезапно увидят Его наши очи; </w:t>
      </w:r>
      <w:r>
        <w:rPr>
          <w:rFonts w:ascii="Arial" w:hAnsi="Arial" w:cs="Arial"/>
          <w:b/>
          <w:bCs/>
          <w:sz w:val="48"/>
          <w:szCs w:val="48"/>
          <w:lang w:val="ru-RU"/>
        </w:rPr>
        <w:br/>
        <w:t xml:space="preserve">Он будет идти к нам с источником света, </w:t>
      </w:r>
      <w:r>
        <w:rPr>
          <w:rFonts w:ascii="Arial" w:hAnsi="Arial" w:cs="Arial"/>
          <w:b/>
          <w:bCs/>
          <w:sz w:val="48"/>
          <w:szCs w:val="48"/>
          <w:lang w:val="ru-RU"/>
        </w:rPr>
        <w:br/>
        <w:t>Чтоб взять от земли Своих.</w:t>
      </w:r>
    </w:p>
    <w:p w14:paraId="6F219FCF" w14:textId="77777777" w:rsidR="004C0620" w:rsidRDefault="004C0620">
      <w:pPr>
        <w:spacing w:after="0" w:line="240" w:lineRule="auto"/>
        <w:rPr>
          <w:rFonts w:ascii="Arial" w:hAnsi="Arial" w:cs="Arial"/>
          <w:sz w:val="48"/>
          <w:szCs w:val="48"/>
          <w:lang w:val="ru-RU"/>
        </w:rPr>
      </w:pPr>
    </w:p>
    <w:p w14:paraId="77FCBDD5" w14:textId="77777777" w:rsidR="004C0620" w:rsidRDefault="00A5555D">
      <w:pPr>
        <w:spacing w:after="0" w:line="240" w:lineRule="auto"/>
        <w:rPr>
          <w:rFonts w:ascii="Arial" w:hAnsi="Arial" w:cs="Arial"/>
          <w:b/>
          <w:bCs/>
          <w:sz w:val="48"/>
          <w:szCs w:val="48"/>
          <w:lang w:val="ru-RU"/>
        </w:rPr>
      </w:pPr>
      <w:r>
        <w:rPr>
          <w:rFonts w:ascii="Arial" w:hAnsi="Arial" w:cs="Arial"/>
          <w:color w:val="2C7FCE" w:themeColor="text2" w:themeTint="99"/>
          <w:sz w:val="48"/>
          <w:szCs w:val="48"/>
          <w:lang w:val="ru-RU"/>
        </w:rPr>
        <w:t>3)</w:t>
      </w:r>
      <w:r>
        <w:rPr>
          <w:rFonts w:ascii="Arial" w:hAnsi="Arial" w:cs="Arial"/>
          <w:sz w:val="48"/>
          <w:szCs w:val="48"/>
          <w:lang w:val="ru-RU"/>
        </w:rPr>
        <w:t xml:space="preserve"> 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И воинства Божии, </w:t>
      </w:r>
      <w:r>
        <w:rPr>
          <w:rFonts w:ascii="Arial" w:hAnsi="Arial" w:cs="Arial"/>
          <w:b/>
          <w:bCs/>
          <w:sz w:val="48"/>
          <w:szCs w:val="48"/>
        </w:rPr>
        <w:t>c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 неба спускаясь, </w:t>
      </w:r>
      <w:r>
        <w:rPr>
          <w:rFonts w:ascii="Arial" w:hAnsi="Arial" w:cs="Arial"/>
          <w:b/>
          <w:bCs/>
          <w:sz w:val="48"/>
          <w:szCs w:val="48"/>
          <w:lang w:val="ru-RU"/>
        </w:rPr>
        <w:br/>
        <w:t xml:space="preserve">И души спасённых, </w:t>
      </w:r>
      <w:r>
        <w:rPr>
          <w:rFonts w:ascii="Arial" w:hAnsi="Arial" w:cs="Arial"/>
          <w:b/>
          <w:bCs/>
          <w:sz w:val="48"/>
          <w:szCs w:val="48"/>
        </w:rPr>
        <w:t>c</w:t>
      </w:r>
      <w:r>
        <w:rPr>
          <w:rFonts w:ascii="Arial" w:hAnsi="Arial" w:cs="Arial"/>
          <w:b/>
          <w:bCs/>
          <w:sz w:val="48"/>
          <w:szCs w:val="48"/>
          <w:lang w:val="ru-RU"/>
        </w:rPr>
        <w:t xml:space="preserve"> грядущим сливаясь, </w:t>
      </w:r>
      <w:r>
        <w:rPr>
          <w:rFonts w:ascii="Arial" w:hAnsi="Arial" w:cs="Arial"/>
          <w:b/>
          <w:bCs/>
          <w:sz w:val="48"/>
          <w:szCs w:val="48"/>
          <w:lang w:val="ru-RU"/>
        </w:rPr>
        <w:br/>
        <w:t xml:space="preserve">Все вместе Ему воспоют песнь хваленья, </w:t>
      </w:r>
      <w:r>
        <w:rPr>
          <w:rFonts w:ascii="Arial" w:hAnsi="Arial" w:cs="Arial"/>
          <w:b/>
          <w:bCs/>
          <w:sz w:val="48"/>
          <w:szCs w:val="48"/>
          <w:lang w:val="ru-RU"/>
        </w:rPr>
        <w:br/>
        <w:t>Что взял Он с земли Своих!</w:t>
      </w:r>
    </w:p>
    <w:p w14:paraId="360B9B7A" w14:textId="77777777" w:rsidR="004C0620" w:rsidRDefault="004C0620">
      <w:pPr>
        <w:spacing w:after="0" w:line="240" w:lineRule="auto"/>
        <w:rPr>
          <w:rFonts w:ascii="Arial" w:hAnsi="Arial" w:cs="Arial"/>
          <w:sz w:val="36"/>
          <w:szCs w:val="36"/>
          <w:lang w:val="ru-RU"/>
        </w:rPr>
      </w:pPr>
    </w:p>
    <w:p w14:paraId="76585DFA" w14:textId="77777777" w:rsidR="004C0620" w:rsidRDefault="00A5555D">
      <w:pPr>
        <w:spacing w:after="0" w:line="240" w:lineRule="auto"/>
        <w:rPr>
          <w:rFonts w:ascii="Arial" w:hAnsi="Arial" w:cs="Arial"/>
          <w:b/>
          <w:bCs/>
          <w:sz w:val="48"/>
          <w:szCs w:val="48"/>
          <w:lang w:val="ru-RU"/>
        </w:rPr>
      </w:pPr>
      <w:r>
        <w:rPr>
          <w:rFonts w:ascii="Arial" w:hAnsi="Arial" w:cs="Arial"/>
          <w:color w:val="2C7FCE" w:themeColor="text2" w:themeTint="99"/>
          <w:sz w:val="48"/>
          <w:szCs w:val="48"/>
          <w:lang w:val="ru-RU"/>
        </w:rPr>
        <w:t>4)</w:t>
      </w:r>
      <w:r>
        <w:rPr>
          <w:rFonts w:ascii="Arial" w:hAnsi="Arial" w:cs="Arial"/>
          <w:sz w:val="48"/>
          <w:szCs w:val="48"/>
          <w:lang w:val="ru-RU"/>
        </w:rPr>
        <w:t xml:space="preserve"> </w:t>
      </w:r>
      <w:r>
        <w:rPr>
          <w:rFonts w:ascii="Arial" w:hAnsi="Arial" w:cs="Arial"/>
          <w:b/>
          <w:bCs/>
          <w:sz w:val="48"/>
          <w:szCs w:val="48"/>
          <w:lang w:val="ru-RU"/>
        </w:rPr>
        <w:t>Свои это те, кто носил в своём теле</w:t>
      </w:r>
    </w:p>
    <w:p w14:paraId="371A24AD" w14:textId="77777777" w:rsidR="004C0620" w:rsidRDefault="00A5555D">
      <w:pPr>
        <w:spacing w:after="0" w:line="240" w:lineRule="auto"/>
        <w:rPr>
          <w:rFonts w:ascii="Arial" w:hAnsi="Arial" w:cs="Arial"/>
          <w:b/>
          <w:bCs/>
          <w:sz w:val="48"/>
          <w:szCs w:val="48"/>
          <w:lang w:val="ru-RU"/>
        </w:rPr>
      </w:pPr>
      <w:r>
        <w:rPr>
          <w:rFonts w:ascii="Arial" w:hAnsi="Arial" w:cs="Arial"/>
          <w:b/>
          <w:bCs/>
          <w:sz w:val="48"/>
          <w:szCs w:val="48"/>
          <w:lang w:val="ru-RU"/>
        </w:rPr>
        <w:t xml:space="preserve">Блаженную мёртвость Царя Своего, </w:t>
      </w:r>
    </w:p>
    <w:p w14:paraId="00FDC736" w14:textId="77777777" w:rsidR="004C0620" w:rsidRDefault="00A5555D">
      <w:pPr>
        <w:spacing w:after="0" w:line="240" w:lineRule="auto"/>
        <w:rPr>
          <w:rFonts w:ascii="Arial" w:hAnsi="Arial" w:cs="Arial"/>
          <w:b/>
          <w:bCs/>
          <w:sz w:val="48"/>
          <w:szCs w:val="48"/>
          <w:lang w:val="ru-RU"/>
        </w:rPr>
      </w:pPr>
      <w:r>
        <w:rPr>
          <w:rFonts w:ascii="Arial" w:hAnsi="Arial" w:cs="Arial"/>
          <w:b/>
          <w:bCs/>
          <w:sz w:val="48"/>
          <w:szCs w:val="48"/>
          <w:lang w:val="ru-RU"/>
        </w:rPr>
        <w:t>Она выразитель, любви первой к Богу</w:t>
      </w:r>
    </w:p>
    <w:p w14:paraId="22D0053C" w14:textId="77777777" w:rsidR="004C0620" w:rsidRDefault="00A5555D">
      <w:pPr>
        <w:tabs>
          <w:tab w:val="right" w:pos="10800"/>
        </w:tabs>
        <w:spacing w:after="0" w:line="240" w:lineRule="auto"/>
        <w:rPr>
          <w:rFonts w:ascii="Arial" w:hAnsi="Arial" w:cs="Arial"/>
          <w:b/>
          <w:bCs/>
          <w:sz w:val="48"/>
          <w:szCs w:val="48"/>
          <w:lang w:val="ru-RU"/>
        </w:rPr>
      </w:pPr>
      <w:bookmarkStart w:id="0" w:name="_Hlk208490425"/>
      <w:r>
        <w:rPr>
          <w:rFonts w:ascii="Arial" w:hAnsi="Arial" w:cs="Arial"/>
          <w:b/>
          <w:bCs/>
          <w:sz w:val="48"/>
          <w:szCs w:val="48"/>
          <w:lang w:val="ru-RU"/>
        </w:rPr>
        <w:t>Свои будут взяты с земли!</w:t>
      </w:r>
      <w:bookmarkEnd w:id="0"/>
      <w:r>
        <w:rPr>
          <w:rFonts w:ascii="Arial" w:hAnsi="Arial" w:cs="Arial"/>
          <w:b/>
          <w:bCs/>
          <w:sz w:val="48"/>
          <w:szCs w:val="48"/>
          <w:lang w:val="ru-RU"/>
        </w:rPr>
        <w:tab/>
      </w:r>
    </w:p>
    <w:sectPr w:rsidR="004C0620">
      <w:footerReference w:type="default" r:id="rId6"/>
      <w:pgSz w:w="12240" w:h="15840"/>
      <w:pgMar w:top="432" w:right="432" w:bottom="576" w:left="1008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825EC" w14:textId="77777777" w:rsidR="004C0620" w:rsidRDefault="00A5555D">
      <w:pPr>
        <w:spacing w:after="0" w:line="240" w:lineRule="auto"/>
      </w:pPr>
      <w:r>
        <w:separator/>
      </w:r>
    </w:p>
  </w:endnote>
  <w:endnote w:type="continuationSeparator" w:id="0">
    <w:p w14:paraId="62809466" w14:textId="77777777" w:rsidR="004C0620" w:rsidRDefault="00A55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 Gothic">
    <w:altName w:val="Calibri"/>
    <w:charset w:val="00"/>
    <w:family w:val="auto"/>
    <w:pitch w:val="default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22958" w14:textId="77777777" w:rsidR="004C0620" w:rsidRDefault="00A5555D">
    <w:pPr>
      <w:pStyle w:val="Footer"/>
      <w:jc w:val="right"/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i/>
        <w:iCs/>
        <w:sz w:val="20"/>
        <w:szCs w:val="20"/>
      </w:rPr>
      <w:t>Revised: 09.11.2025 AK</w:t>
    </w:r>
  </w:p>
  <w:p w14:paraId="6F08FE3E" w14:textId="77777777" w:rsidR="004C0620" w:rsidRDefault="004C06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A97D2" w14:textId="77777777" w:rsidR="004C0620" w:rsidRDefault="00A5555D">
      <w:pPr>
        <w:spacing w:after="0" w:line="240" w:lineRule="auto"/>
      </w:pPr>
      <w:r>
        <w:separator/>
      </w:r>
    </w:p>
  </w:footnote>
  <w:footnote w:type="continuationSeparator" w:id="0">
    <w:p w14:paraId="1FF53486" w14:textId="77777777" w:rsidR="004C0620" w:rsidRDefault="00A555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620"/>
    <w:rsid w:val="004C0620"/>
    <w:rsid w:val="007A5778"/>
    <w:rsid w:val="00A5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1DCB5"/>
  <w15:docId w15:val="{850A1B7B-450A-497D-99D8-C501FDD8D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unhideWhenUsed/>
    <w:qFormat/>
    <w:pPr>
      <w:spacing w:line="240" w:lineRule="auto"/>
    </w:pPr>
    <w:rPr>
      <w:i/>
      <w:iCs/>
      <w:color w:val="0E2841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6607D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spacing w:after="160" w:line="278" w:lineRule="auto"/>
      <w:ind w:left="720"/>
      <w:contextualSpacing/>
    </w:pPr>
    <w:rPr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pPr>
      <w:spacing w:after="0" w:line="240" w:lineRule="auto"/>
    </w:pPr>
    <w:rPr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Heinrichs</dc:creator>
  <cp:keywords/>
  <dc:description/>
  <cp:lastModifiedBy>Irina Heinrichs</cp:lastModifiedBy>
  <cp:revision>2</cp:revision>
  <cp:lastPrinted>2025-09-12T23:34:00Z</cp:lastPrinted>
  <dcterms:created xsi:type="dcterms:W3CDTF">2025-09-12T23:36:00Z</dcterms:created>
  <dcterms:modified xsi:type="dcterms:W3CDTF">2025-09-12T23:36:00Z</dcterms:modified>
</cp:coreProperties>
</file>