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2012" w14:textId="77777777" w:rsidR="008434C5" w:rsidRPr="00FD766A" w:rsidRDefault="008434C5" w:rsidP="008434C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11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Pr="0026741A">
        <w:rPr>
          <w:rFonts w:ascii="Arial Narrow" w:hAnsi="Arial Narrow" w:cs="Arial"/>
          <w:b/>
          <w:i/>
          <w:sz w:val="28"/>
          <w:szCs w:val="28"/>
          <w:lang w:val="ru-RU"/>
        </w:rPr>
        <w:t>9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4C5EFE86" w14:textId="77777777" w:rsidR="008434C5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57260E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произрастения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715BDCF2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382579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41029302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ACE9DE7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038C6929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CAAECE3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044E93A4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829F84" w14:textId="77777777" w:rsidR="008434C5" w:rsidRPr="00627806" w:rsidRDefault="008434C5" w:rsidP="008434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</w:t>
      </w:r>
      <w:r w:rsidRPr="006278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F2E79DA" w14:textId="77777777" w:rsidR="008434C5" w:rsidRPr="00B03A2D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054D15" w14:textId="77777777" w:rsidR="008434C5" w:rsidRPr="00011A95" w:rsidRDefault="008434C5" w:rsidP="008434C5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011A95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Если вы будете поступать по уставам Моим, и заповеди Мои будете хранить и исполнять их, то Я дам вам…</w:t>
      </w:r>
    </w:p>
    <w:p w14:paraId="376ACA8A" w14:textId="77777777" w:rsidR="008434C5" w:rsidRPr="00011A95" w:rsidRDefault="008434C5" w:rsidP="008434C5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6E8D48C" w14:textId="77777777" w:rsidR="008434C5" w:rsidRDefault="008434C5" w:rsidP="008434C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Pr="001C7A24">
        <w:rPr>
          <w:rFonts w:ascii="Arial" w:hAnsi="Arial" w:cs="Arial"/>
          <w:b/>
          <w:bCs/>
          <w:sz w:val="28"/>
          <w:szCs w:val="28"/>
          <w:lang w:val="ru-RU"/>
        </w:rPr>
        <w:t xml:space="preserve">пособность хранить, и исполнять, и поступать по уставам и заповедям Бога,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говорит о взращенном плоде святости, которым мы кооперируем со святостью Бога, за что </w:t>
      </w:r>
      <w:r w:rsidRPr="001C7A24">
        <w:rPr>
          <w:rFonts w:ascii="Arial" w:hAnsi="Arial" w:cs="Arial"/>
          <w:b/>
          <w:bCs/>
          <w:sz w:val="28"/>
          <w:szCs w:val="28"/>
          <w:lang w:val="ru-RU"/>
        </w:rPr>
        <w:t>Он обещал дать награду.</w:t>
      </w:r>
    </w:p>
    <w:p w14:paraId="7D2EAC1D" w14:textId="77777777" w:rsidR="008434C5" w:rsidRPr="001C7A24" w:rsidRDefault="008434C5" w:rsidP="008434C5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028DC9A7" w14:textId="77777777" w:rsidR="008434C5" w:rsidRPr="001C7A24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Вспомним сегодня, как апостол Аркадий объясняет признаки награды</w:t>
      </w:r>
      <w:r>
        <w:rPr>
          <w:rFonts w:ascii="Arial" w:hAnsi="Arial" w:cs="Arial"/>
          <w:sz w:val="28"/>
          <w:szCs w:val="28"/>
          <w:lang w:val="ru-RU"/>
        </w:rPr>
        <w:t xml:space="preserve">, по которым следует испытывать самих себя на предмет того, что мы кооперируем взращенным нами плодом святости со святостью Бога. </w:t>
      </w:r>
    </w:p>
    <w:p w14:paraId="147DBB8D" w14:textId="77777777" w:rsidR="008434C5" w:rsidRPr="00B123E9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90C653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6B152E2C" w14:textId="77777777" w:rsidR="008434C5" w:rsidRPr="000512DD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994DE4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– </w:t>
      </w:r>
      <w:r>
        <w:rPr>
          <w:rFonts w:ascii="Arial" w:hAnsi="Arial" w:cs="Arial"/>
          <w:sz w:val="28"/>
          <w:szCs w:val="28"/>
          <w:lang w:val="ru-RU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  <w:lang w:val="ru-RU"/>
        </w:rPr>
        <w:t>и земля</w:t>
      </w:r>
      <w:r>
        <w:rPr>
          <w:rFonts w:ascii="Arial" w:hAnsi="Arial" w:cs="Arial"/>
          <w:sz w:val="28"/>
          <w:szCs w:val="28"/>
          <w:lang w:val="ru-RU"/>
        </w:rPr>
        <w:t xml:space="preserve"> 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даст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свои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24DD9B3" w14:textId="77777777" w:rsidR="008434C5" w:rsidRPr="007F3253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A598DE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 xml:space="preserve">ризнак – </w:t>
      </w:r>
      <w:r>
        <w:rPr>
          <w:rFonts w:ascii="Arial" w:hAnsi="Arial" w:cs="Arial"/>
          <w:sz w:val="28"/>
          <w:szCs w:val="28"/>
          <w:lang w:val="ru-RU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  <w:lang w:val="ru-RU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EE66B9D" w14:textId="77777777" w:rsidR="008434C5" w:rsidRPr="00A66865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BB669D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мир на землю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ашу,</w:t>
      </w:r>
      <w:r>
        <w:rPr>
          <w:rFonts w:ascii="Arial" w:hAnsi="Arial" w:cs="Arial"/>
          <w:sz w:val="28"/>
          <w:szCs w:val="28"/>
          <w:lang w:val="ru-RU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, и никто </w:t>
      </w:r>
      <w:r>
        <w:rPr>
          <w:rFonts w:ascii="Arial" w:hAnsi="Arial" w:cs="Arial"/>
          <w:sz w:val="28"/>
          <w:szCs w:val="28"/>
          <w:lang w:val="ru-RU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лютых зверей с земли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  <w:lang w:val="ru-RU"/>
        </w:rPr>
        <w:t>ней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; и падут враги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 пред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 от меча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85C632F" w14:textId="77777777" w:rsidR="008434C5" w:rsidRPr="00A66865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55ED39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на </w:t>
      </w:r>
      <w:r>
        <w:rPr>
          <w:rFonts w:ascii="Arial" w:hAnsi="Arial" w:cs="Arial"/>
          <w:sz w:val="28"/>
          <w:szCs w:val="28"/>
          <w:lang w:val="ru-RU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нас, и размножит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нас.</w:t>
      </w:r>
    </w:p>
    <w:p w14:paraId="6A7A73CE" w14:textId="77777777" w:rsidR="008434C5" w:rsidRPr="00A66865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B98657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рд в завете </w:t>
      </w:r>
      <w:r>
        <w:rPr>
          <w:rFonts w:ascii="Arial" w:hAnsi="Arial" w:cs="Arial"/>
          <w:sz w:val="28"/>
          <w:szCs w:val="28"/>
          <w:lang w:val="ru-RU"/>
        </w:rPr>
        <w:t>Св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оем с </w:t>
      </w:r>
      <w:r>
        <w:rPr>
          <w:rFonts w:ascii="Arial" w:hAnsi="Arial" w:cs="Arial"/>
          <w:sz w:val="28"/>
          <w:szCs w:val="28"/>
          <w:lang w:val="ru-RU"/>
        </w:rPr>
        <w:t>нами; и поставит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жилище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среди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ас, и душа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663B602" w14:textId="77777777" w:rsidR="008434C5" w:rsidRPr="00A66865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4A550C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0ADA3E6" w14:textId="77777777" w:rsidR="008434C5" w:rsidRPr="00B03A2D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756FAA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00F41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 xml:space="preserve">Второй признак, </w:t>
      </w:r>
      <w:r w:rsidRPr="00C00F41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по которому </w:t>
      </w:r>
      <w:r>
        <w:rPr>
          <w:rFonts w:ascii="Arial" w:hAnsi="Arial" w:cs="Arial"/>
          <w:sz w:val="28"/>
          <w:szCs w:val="28"/>
          <w:lang w:val="ru-RU"/>
        </w:rPr>
        <w:t>следует испытывать самих себя на предмет того, что мы кооперируем взращенным нами плодом святости со святостью Бога, чтобы получить право на власть, показывать в своей вере братолюбие состоит в том –</w:t>
      </w:r>
      <w:r w:rsidRPr="003C735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449C70A" w14:textId="77777777" w:rsidR="008434C5" w:rsidRPr="00480FAE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65B541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 </w:t>
      </w:r>
      <w:r w:rsidRPr="008E4E9F">
        <w:rPr>
          <w:rFonts w:ascii="Arial" w:hAnsi="Arial" w:cs="Arial"/>
          <w:sz w:val="28"/>
          <w:szCs w:val="28"/>
          <w:lang w:val="ru-RU"/>
        </w:rPr>
        <w:t>Господь Бог</w:t>
      </w:r>
      <w:r>
        <w:rPr>
          <w:rFonts w:ascii="Arial" w:hAnsi="Arial" w:cs="Arial"/>
          <w:sz w:val="28"/>
          <w:szCs w:val="28"/>
          <w:lang w:val="ru-RU"/>
        </w:rPr>
        <w:t xml:space="preserve"> будет давать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нашей земле дожди в своё время</w:t>
      </w:r>
      <w:r w:rsidRPr="008E4E9F">
        <w:rPr>
          <w:rFonts w:ascii="Arial" w:hAnsi="Arial" w:cs="Arial"/>
          <w:sz w:val="28"/>
          <w:szCs w:val="28"/>
          <w:lang w:val="ru-RU"/>
        </w:rPr>
        <w:t>, чтобы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земля</w:t>
      </w:r>
      <w:r>
        <w:rPr>
          <w:rFonts w:ascii="Arial" w:hAnsi="Arial" w:cs="Arial"/>
          <w:sz w:val="28"/>
          <w:szCs w:val="28"/>
          <w:lang w:val="ru-RU"/>
        </w:rPr>
        <w:t>, могла давать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свои</w:t>
      </w:r>
      <w:r>
        <w:rPr>
          <w:rFonts w:ascii="Arial" w:hAnsi="Arial" w:cs="Arial"/>
          <w:sz w:val="28"/>
          <w:szCs w:val="28"/>
          <w:lang w:val="ru-RU"/>
        </w:rPr>
        <w:t xml:space="preserve"> в предмете, взращенного нами плода мира и святости. </w:t>
      </w:r>
    </w:p>
    <w:p w14:paraId="41E76AA9" w14:textId="77777777" w:rsidR="008434C5" w:rsidRPr="00501470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F3AC62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C74A1">
        <w:rPr>
          <w:rFonts w:ascii="Arial" w:hAnsi="Arial" w:cs="Arial"/>
          <w:b/>
          <w:bCs/>
          <w:sz w:val="28"/>
          <w:szCs w:val="28"/>
          <w:lang w:val="ru-RU"/>
        </w:rPr>
        <w:t>Под образом нашей земли,</w:t>
      </w:r>
      <w:r>
        <w:rPr>
          <w:rFonts w:ascii="Arial" w:hAnsi="Arial" w:cs="Arial"/>
          <w:sz w:val="28"/>
          <w:szCs w:val="28"/>
          <w:lang w:val="ru-RU"/>
        </w:rPr>
        <w:t xml:space="preserve"> которой Бог будет давать дожди в своё время, и в свою меру – следует разуметь добрую почву нашего сердца, которая стала таковой благодаря тому, что мы через наставление в вере, очистили совесть свою от мёртвых дел, истиною, состоящей в Крови креста Христова.</w:t>
      </w:r>
    </w:p>
    <w:p w14:paraId="50292762" w14:textId="77777777" w:rsidR="008434C5" w:rsidRPr="00094249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D8B723" w14:textId="77777777" w:rsidR="008434C5" w:rsidRPr="00C02033" w:rsidRDefault="008434C5" w:rsidP="008434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033">
        <w:rPr>
          <w:rFonts w:ascii="Arial" w:hAnsi="Arial" w:cs="Arial"/>
          <w:i/>
          <w:iCs/>
          <w:sz w:val="28"/>
          <w:szCs w:val="28"/>
          <w:lang w:val="ru-RU"/>
        </w:rPr>
        <w:t xml:space="preserve">*Ибо если кровь тельцов и козлов и пепел телицы, через окропление, освящает оскверненных, дабы чисто было тело, то </w:t>
      </w:r>
      <w:proofErr w:type="spellStart"/>
      <w:r w:rsidRPr="00C02033">
        <w:rPr>
          <w:rFonts w:ascii="Arial" w:hAnsi="Arial" w:cs="Arial"/>
          <w:i/>
          <w:iCs/>
          <w:sz w:val="28"/>
          <w:szCs w:val="28"/>
          <w:lang w:val="ru-RU"/>
        </w:rPr>
        <w:t>кольми</w:t>
      </w:r>
      <w:proofErr w:type="spellEnd"/>
      <w:r w:rsidRPr="00C02033">
        <w:rPr>
          <w:rFonts w:ascii="Arial" w:hAnsi="Arial" w:cs="Arial"/>
          <w:i/>
          <w:iCs/>
          <w:sz w:val="28"/>
          <w:szCs w:val="28"/>
          <w:lang w:val="ru-RU"/>
        </w:rPr>
        <w:t xml:space="preserve"> паче Кровь Христа, Который Духом Святым принес Себя непорочного Богу, очистит совесть нашу от мертвых дел, для служения Богу живому и истинному! (</w:t>
      </w:r>
      <w:r w:rsidRPr="00C0203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Ев.9:13,14</w:t>
      </w:r>
      <w:r w:rsidRPr="00C0203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5F6A010" w14:textId="77777777" w:rsidR="008434C5" w:rsidRPr="00480FAE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678AAA" w14:textId="77777777" w:rsidR="008434C5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C74A1">
        <w:rPr>
          <w:rFonts w:ascii="Arial" w:hAnsi="Arial" w:cs="Arial"/>
          <w:b/>
          <w:bCs/>
          <w:sz w:val="28"/>
          <w:szCs w:val="28"/>
          <w:lang w:val="ru-RU"/>
        </w:rPr>
        <w:t>Под образом дождя,</w:t>
      </w:r>
      <w:r>
        <w:rPr>
          <w:rFonts w:ascii="Arial" w:hAnsi="Arial" w:cs="Arial"/>
          <w:sz w:val="28"/>
          <w:szCs w:val="28"/>
          <w:lang w:val="ru-RU"/>
        </w:rPr>
        <w:t xml:space="preserve"> даруемого Богом нашей земле в своё время, и в свою меру, следует разуметь благовествуемое слово, в формате начальствующего учения Христова, в устах человека, которого Он облёк полномочиями Своего отцовства.</w:t>
      </w:r>
    </w:p>
    <w:p w14:paraId="4C3F512E" w14:textId="77777777" w:rsidR="008434C5" w:rsidRPr="00480FAE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1A3F1B" w14:textId="77777777" w:rsidR="008434C5" w:rsidRPr="00C02033" w:rsidRDefault="008434C5" w:rsidP="008434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03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*Внимай, небо, я буду говорить; и слушай, земля, слова уст моих. Польется как дождь учение мое, как роса речь моя, как мелкий дождь на зелень, как ливень на траву (</w:t>
      </w:r>
      <w:r w:rsidRPr="00C0203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Вт.32:1,2</w:t>
      </w:r>
      <w:r w:rsidRPr="00C0203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F3D023" w14:textId="77777777" w:rsidR="008434C5" w:rsidRPr="009E3E49" w:rsidRDefault="008434C5" w:rsidP="008434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84CD0B" w14:textId="77777777" w:rsidR="008434C5" w:rsidRPr="0026741A" w:rsidRDefault="008434C5" w:rsidP="008434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C74A1">
        <w:rPr>
          <w:rFonts w:ascii="Arial" w:hAnsi="Arial" w:cs="Arial"/>
          <w:b/>
          <w:bCs/>
          <w:sz w:val="28"/>
          <w:szCs w:val="28"/>
          <w:lang w:val="ru-RU"/>
        </w:rPr>
        <w:t xml:space="preserve">Под образом произрастаний в доброй почве нашего сердца, </w:t>
      </w:r>
      <w:r>
        <w:rPr>
          <w:rFonts w:ascii="Arial" w:hAnsi="Arial" w:cs="Arial"/>
          <w:sz w:val="28"/>
          <w:szCs w:val="28"/>
          <w:lang w:val="ru-RU"/>
        </w:rPr>
        <w:t xml:space="preserve">состоящих в совокупности мира и святости – следует рассматривать плод обетование, взращенное в почве нашего доброго сердца, в лице рождённого нами плода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прогоняющего смерть, из нашего тела, который является как свидетельством, что мы угодили Богу, так и гарантией нашего восхищения в сретенье Господу на облаках.</w:t>
      </w:r>
    </w:p>
    <w:p w14:paraId="724876B6" w14:textId="77777777" w:rsidR="00037912" w:rsidRPr="0026741A" w:rsidRDefault="00037912" w:rsidP="00037912"/>
    <w:sectPr w:rsidR="00037912" w:rsidRPr="0026741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6BEB" w14:textId="77777777" w:rsidR="00DB044D" w:rsidRDefault="00DB044D" w:rsidP="00FD113A">
      <w:r>
        <w:separator/>
      </w:r>
    </w:p>
  </w:endnote>
  <w:endnote w:type="continuationSeparator" w:id="0">
    <w:p w14:paraId="51DBDF3D" w14:textId="77777777" w:rsidR="00DB044D" w:rsidRDefault="00DB044D" w:rsidP="00FD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039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84E74" w14:textId="28F24A96" w:rsidR="00FD113A" w:rsidRDefault="00FD11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06FDC" w14:textId="77777777" w:rsidR="00FD113A" w:rsidRDefault="00FD1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B643" w14:textId="77777777" w:rsidR="00DB044D" w:rsidRDefault="00DB044D" w:rsidP="00FD113A">
      <w:r>
        <w:separator/>
      </w:r>
    </w:p>
  </w:footnote>
  <w:footnote w:type="continuationSeparator" w:id="0">
    <w:p w14:paraId="4217CB8B" w14:textId="77777777" w:rsidR="00DB044D" w:rsidRDefault="00DB044D" w:rsidP="00FD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2"/>
    <w:rsid w:val="00037912"/>
    <w:rsid w:val="00176CCE"/>
    <w:rsid w:val="0026741A"/>
    <w:rsid w:val="00333D45"/>
    <w:rsid w:val="00382D1C"/>
    <w:rsid w:val="003A6548"/>
    <w:rsid w:val="004D7681"/>
    <w:rsid w:val="00640675"/>
    <w:rsid w:val="00656446"/>
    <w:rsid w:val="007729F1"/>
    <w:rsid w:val="008260D2"/>
    <w:rsid w:val="008434C5"/>
    <w:rsid w:val="00894BD2"/>
    <w:rsid w:val="0093451F"/>
    <w:rsid w:val="00A4506E"/>
    <w:rsid w:val="00C30B6F"/>
    <w:rsid w:val="00DB044D"/>
    <w:rsid w:val="00EB660B"/>
    <w:rsid w:val="00FD113A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2C16"/>
  <w15:chartTrackingRefBased/>
  <w15:docId w15:val="{DDE3C02C-2F6E-9444-B209-A5FE2C54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1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1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1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cp:lastPrinted>2025-11-05T08:53:00Z</cp:lastPrinted>
  <dcterms:created xsi:type="dcterms:W3CDTF">2025-11-09T17:33:00Z</dcterms:created>
  <dcterms:modified xsi:type="dcterms:W3CDTF">2025-11-11T07:29:00Z</dcterms:modified>
</cp:coreProperties>
</file>