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DB63" w14:textId="77777777" w:rsid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193C66"/>
          <w:kern w:val="0"/>
          <w:sz w:val="28"/>
          <w:szCs w:val="28"/>
        </w:rPr>
      </w:pPr>
    </w:p>
    <w:p w14:paraId="57A4173E" w14:textId="4537DF24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06</w:t>
      </w:r>
      <w:r>
        <w:rPr>
          <w:rFonts w:ascii="Arial" w:hAnsi="Arial" w:cs="Arial"/>
          <w:color w:val="000000"/>
          <w:kern w:val="0"/>
          <w:sz w:val="28"/>
          <w:szCs w:val="28"/>
        </w:rPr>
        <w:t>.18.24</w:t>
      </w:r>
    </w:p>
    <w:p w14:paraId="4D1C7AC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89F97CF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16"/>
          <w:szCs w:val="16"/>
          <w:lang w:val="ru-RU"/>
        </w:rPr>
      </w:pPr>
    </w:p>
    <w:p w14:paraId="7D8FC6C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Отложить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обновиться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духом ума вашего и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облечься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FC98D53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23F5223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23EF04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Право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на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власть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отложить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прежний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</w:p>
    <w:p w14:paraId="13943B9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чтобы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облечься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новый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EB08AE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EB08AE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. </w:t>
      </w:r>
    </w:p>
    <w:p w14:paraId="38BEF65C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</w:p>
    <w:p w14:paraId="10FDED7C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88C5B2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глагола или же 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действия :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</w:p>
    <w:p w14:paraId="3B91CE5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63A5E474" w14:textId="77777777" w:rsid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1.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Отложить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6E3A11DA" w14:textId="77777777" w:rsid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2.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Обновиться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44CBBE9F" w14:textId="77777777" w:rsid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3.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Облечься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575CBF4A" w14:textId="77777777" w:rsid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</w:p>
    <w:p w14:paraId="1C235872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Именно,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формате залога. </w:t>
      </w:r>
    </w:p>
    <w:p w14:paraId="1304C9BC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39BBED3D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если утверждение не 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состоится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то и принесения плода также не произойдёт. </w:t>
      </w:r>
    </w:p>
    <w:p w14:paraId="798922FC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D1017F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силу чего,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наши имена навсегда будут изглажены из Книги Жизни,</w:t>
      </w:r>
    </w:p>
    <w:p w14:paraId="0D74CA62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определённом формате,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уже рассмотрели первые два вопроса и, остановились на исследовании   вопроса: </w:t>
      </w:r>
    </w:p>
    <w:p w14:paraId="5484CF0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607B0BE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7014110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CDE5FF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A14242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Чтобы облечь самого себя в нового человека – нам необходима помощь Бога, в предмете Его милости.</w:t>
      </w:r>
    </w:p>
    <w:p w14:paraId="41BCBAF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lang w:val="ru-RU"/>
        </w:rPr>
      </w:pPr>
    </w:p>
    <w:p w14:paraId="005CC5A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молитва или поклонение. </w:t>
      </w:r>
    </w:p>
    <w:p w14:paraId="0216AB0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AABD07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Молитва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6C69FBF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8F38E2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</w:p>
    <w:p w14:paraId="72A1C8E2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>меня по правде</w:t>
      </w:r>
      <w:proofErr w:type="gramEnd"/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43A467F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15350463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2DF6106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53DFE90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</w:t>
      </w:r>
      <w:proofErr w:type="gramStart"/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>о всех</w:t>
      </w:r>
      <w:proofErr w:type="gramEnd"/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 делах Твоих, рассуждаю о делах рук Твоих. Простираю к Тебе руки мои; </w:t>
      </w:r>
    </w:p>
    <w:p w14:paraId="4FFA9DEF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5C89BA1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2AB5874F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1114B1F3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61FB7F5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0851BC3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42AE9B5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3F8A412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EB08AE">
        <w:rPr>
          <w:rFonts w:ascii="Arial" w:hAnsi="Arial" w:cs="Arial"/>
          <w:color w:val="0E002D"/>
          <w:kern w:val="0"/>
          <w:sz w:val="28"/>
          <w:szCs w:val="28"/>
          <w:u w:val="single"/>
          <w:lang w:val="ru-RU"/>
        </w:rPr>
        <w:t>Пс.142:1-12</w:t>
      </w:r>
      <w:r w:rsidRPr="00EB08AE">
        <w:rPr>
          <w:rFonts w:ascii="Arial" w:hAnsi="Arial" w:cs="Arial"/>
          <w:color w:val="0E002D"/>
          <w:kern w:val="0"/>
          <w:sz w:val="28"/>
          <w:szCs w:val="28"/>
          <w:lang w:val="ru-RU"/>
        </w:rPr>
        <w:t xml:space="preserve">).  </w:t>
      </w:r>
    </w:p>
    <w:p w14:paraId="35F177BD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E002D"/>
          <w:kern w:val="0"/>
          <w:sz w:val="16"/>
          <w:szCs w:val="16"/>
          <w:lang w:val="ru-RU"/>
        </w:rPr>
      </w:pPr>
    </w:p>
    <w:p w14:paraId="0B8B64F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7DACAF9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64D8401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571F9A4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26E938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Доказательствами, для вмешательства Бога,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данной молитве, послужили десять аргументов, которые Давид приводил Богу, говоря, - услышь меня:</w:t>
      </w:r>
    </w:p>
    <w:p w14:paraId="171E4D9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092EEC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истины и правды.</w:t>
      </w:r>
    </w:p>
    <w:p w14:paraId="1FDEEAC3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2.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воспоминания дней древних и всех дел Твоих.</w:t>
      </w:r>
    </w:p>
    <w:p w14:paraId="45E1039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3.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простираю к Тебе мои руки.</w:t>
      </w:r>
    </w:p>
    <w:p w14:paraId="6453D1DE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4.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на Тебя уповаю.</w:t>
      </w:r>
    </w:p>
    <w:p w14:paraId="7EA72C9A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5.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возношения души моей к Тебе.</w:t>
      </w:r>
    </w:p>
    <w:p w14:paraId="6E6712E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6.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того, что я к Тебе прибегаю.</w:t>
      </w:r>
    </w:p>
    <w:p w14:paraId="034DAEB2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7.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Ты мой Бог.</w:t>
      </w:r>
    </w:p>
    <w:p w14:paraId="563396BD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8.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Твоего имени.</w:t>
      </w:r>
    </w:p>
    <w:p w14:paraId="142AB3B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9. 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милости.</w:t>
      </w:r>
    </w:p>
    <w:p w14:paraId="453D694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</w:t>
      </w:r>
      <w:r w:rsidRPr="00EB08AE">
        <w:rPr>
          <w:rFonts w:ascii="Arial" w:hAnsi="Arial" w:cs="Arial"/>
          <w:b/>
          <w:bCs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раб Твой.</w:t>
      </w:r>
    </w:p>
    <w:p w14:paraId="5FFC443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BD2157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быть услышанным Богом,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откровениях Его Урима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– 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необходимо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сохранять 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своей памяти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дела Божии, в предмете Туммима, которые Бог совершил в древних днях.</w:t>
      </w:r>
    </w:p>
    <w:p w14:paraId="758EA9D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D16395A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*Рассматривая вопрос первый</w:t>
      </w:r>
      <w:proofErr w:type="gramStart"/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: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Чем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сама по себе, является память, как по своей сущности, так и по своему определению? </w:t>
      </w:r>
    </w:p>
    <w:p w14:paraId="58A31DF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16"/>
          <w:szCs w:val="16"/>
          <w:lang w:val="ru-RU"/>
        </w:rPr>
      </w:pPr>
    </w:p>
    <w:p w14:paraId="04C178B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Память, содержащаяся в человеке – определяет как суть самого человека, так и его суверенные границы.</w:t>
      </w:r>
    </w:p>
    <w:p w14:paraId="0D40616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9E5F90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Каковы мысли в душе человека, таков и он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Прит.23:7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6901D8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1C96130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5A2618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Составляющей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назначение памяти дел Божиих, 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нашем сердце – призван являться  наперсник судный, на груди первосвященника.</w:t>
      </w:r>
    </w:p>
    <w:p w14:paraId="418451E2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C461CC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отметили, что судный наперсник, лежащий у сердца, на груди первосвященника, коренным образом, отличался от других предметов, служащих памятью пред Богом как, по своему статусу, и по своей чрезвычайности, так и, по своему призванию и своему назначению – так, как в отличии от других предметов,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служащих памятью пред Богом  но 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являлся постоянной памятью пред Богом.</w:t>
      </w:r>
    </w:p>
    <w:p w14:paraId="78CAB15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301650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78D1635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Судный наперсник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как предмет постоянной памяти пред Богом – это образ формата постоянной молитвы. </w:t>
      </w:r>
    </w:p>
    <w:p w14:paraId="3A99BB3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left="75" w:right="-645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36B0A75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262626"/>
          <w:kern w:val="0"/>
          <w:lang w:val="ru-RU"/>
        </w:rPr>
      </w:pPr>
    </w:p>
    <w:p w14:paraId="320FA2F2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Судный наперсник</w:t>
      </w:r>
      <w:r w:rsidRPr="00EB08AE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называется «знамением правосудия».</w:t>
      </w:r>
    </w:p>
    <w:p w14:paraId="1CEAF38F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C8E800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01D2668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 судного наперсника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7FB44F1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34AFD7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Таким образом, именно – совесть, очищенная от мёртвых дел, с запечатлённой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2EEAECBD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588EA1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В определённом формате, уже рассмотрели размеры и материал из которого должен был устрояться судный наперсник. И</w:t>
      </w:r>
      <w:r w:rsidRPr="00EB08AE">
        <w:rPr>
          <w:rFonts w:ascii="Arial" w:hAnsi="Arial" w:cs="Arial"/>
          <w:b/>
          <w:bCs/>
          <w:i/>
          <w:iCs/>
          <w:color w:val="262626"/>
          <w:kern w:val="0"/>
          <w:sz w:val="28"/>
          <w:szCs w:val="28"/>
          <w:lang w:val="ru-RU"/>
        </w:rPr>
        <w:t>,</w:t>
      </w:r>
      <w:r w:rsidRPr="00EB08AE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которое гласит:</w:t>
      </w:r>
    </w:p>
    <w:p w14:paraId="7088A57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540491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вставь в него оправленные камни 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4E405A5C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15D749F3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Исх.28:17-21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F3CB08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64D7FFD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золотых гнёзд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судного наперсника –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это образ, суда Божьего, в учении Иисуса Христа, пришедшего во плоти,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написанный на скрижалях нашего сердца.</w:t>
      </w:r>
    </w:p>
    <w:p w14:paraId="7633EF4A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416FD6AE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драгоценных камней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 представляющей совершенные суды Бога.</w:t>
      </w:r>
    </w:p>
    <w:p w14:paraId="7A8BA128" w14:textId="77777777" w:rsidR="00EB08AE" w:rsidRPr="00EB08AE" w:rsidRDefault="00EB08AE" w:rsidP="00EB08AE">
      <w:pPr>
        <w:autoSpaceDE w:val="0"/>
        <w:autoSpaceDN w:val="0"/>
        <w:adjustRightInd w:val="0"/>
        <w:spacing w:after="45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9B27477" w14:textId="77777777" w:rsidR="00EB08AE" w:rsidRPr="00EB08AE" w:rsidRDefault="00EB08AE" w:rsidP="00EB08AE">
      <w:pPr>
        <w:autoSpaceDE w:val="0"/>
        <w:autoSpaceDN w:val="0"/>
        <w:adjustRightInd w:val="0"/>
        <w:spacing w:after="45" w:line="240" w:lineRule="auto"/>
        <w:ind w:right="-645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2E2AD98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6. Свойство поклонника,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драгоценного камня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алмаза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. </w:t>
      </w:r>
    </w:p>
    <w:p w14:paraId="3CE7601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35E229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1D625C6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А шестым именем,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борец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. </w:t>
      </w:r>
    </w:p>
    <w:p w14:paraId="617F3820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8990E9F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Быт.30:7,8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52D2D249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CDA234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5787E55B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Имя Бога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 w:rsidRPr="00EB08AE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Эль-Хай»,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 в переводе на русский язык означает</w:t>
      </w:r>
      <w:r w:rsidRPr="00EB08AE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Бог живой.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</w:p>
    <w:p w14:paraId="1376C56E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E80B99E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Функции </w:t>
      </w: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шестого принципа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,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 которым нам следует являться постоянной памятью пред Богом – это наша способность,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позволять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3B5DC62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786B0C4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Еф.6:18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2537FB5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FB1EB8E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7A6943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Следующий элемент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системе воина молитвы предусматривает, что достоинство воина молитвы, должно соответствовать достоинству медного жертвенника. </w:t>
      </w:r>
    </w:p>
    <w:p w14:paraId="6C90853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F52EE7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Всякое жертвоприношение – это всегда образ молитвы – но, не всякая молитва – являлась жертвоприношением. </w:t>
      </w:r>
    </w:p>
    <w:p w14:paraId="2B93052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2396C6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что, не всякий молящийся, обладал правом, воскурять фимиам или же, быть поклонником Бога.</w:t>
      </w:r>
    </w:p>
    <w:p w14:paraId="2FFF9C7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C21F87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Да направится молитва моя, как фимиам, 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пред лице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Твое, воздеяние рук моих – как жертва вечерняя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Пс.140:2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3E45BD6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7FFFE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0D88C81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Не смотря на то, что медный жертвенник, находился на внешнем дворе храма зависели все жизненные функции храма и всё служение в храме, включая Святилище, состоящее из двух дворов Святое и, Святая-Святых.</w:t>
      </w:r>
    </w:p>
    <w:p w14:paraId="5371C4C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E978BC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26DAC1B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Так например: чтобы войти, пред Лице Господне во Святилище – воину молитвы, в лице священника, необходимо было взять горящих угольев полную кадильницу с медного жертвенника, и благовонного мелко-истолченного курения полные горсти, и внести за завесу; </w:t>
      </w:r>
    </w:p>
    <w:p w14:paraId="3147451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631ECC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положить курение на огонь пред лицем Господним, и облако курения должно было покрыть крышку, которая над ковчегом откровения, дабы ему не умереть.  А за 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тем,  внести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туда кровь всесожигаемой жертвы, вознесённой на медном жертвеннике и, покропить кровью с перста своего на крышку спереди и пред крышкою, семь раз. </w:t>
      </w:r>
    </w:p>
    <w:p w14:paraId="14565AD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Лев.16:12-19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FE72F2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3082D6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Золотой жертвенник курений, на котором, каждое утро и каждый вечер, приносилось благовонное курение, так же, зависел от медного жертвенника. Потому, что для этой цели, каждое утро и каждый вечер – необходимо было брать угли с медного жертвенника и вносить их во Святилище, для золотого жертвенника курений.</w:t>
      </w:r>
    </w:p>
    <w:p w14:paraId="1BC3950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938ECB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сделай жертвенник для приношения курений, из дерева ситтим и, обложи его чистым золотом, верх его и бока его кругом, и роги его; и сделай к нему золотой венец вокруг. </w:t>
      </w:r>
    </w:p>
    <w:p w14:paraId="57DDBA50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04171B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тебе.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 нем Аарон будет курить благовонным курением; каждое утро, когда он приготовляет лампады, будет курить им; </w:t>
      </w:r>
    </w:p>
    <w:p w14:paraId="19B5685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F70445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когда Аарон зажигает лампады вечером, он будет курить им: это – всегдашнее курение пред Господом в роды ваши. И будет совершать Аарон очищение над рогами его однажды в год; кровью очистительной жертвы за грех он будет очищать его однажды в год в роды ваши. Это святыня великая у Господа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Исх.30:1-10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0FAB80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D7329D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Однако, главная деталь постоянной молитвы, на которую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я хотел бы сегодня обратить наше внимание – 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на постоянный огонь медного жертвенника всесожжений, от которого зависела жизнь храма и, который обуславливал жизнь храма.</w:t>
      </w:r>
    </w:p>
    <w:p w14:paraId="26188DE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70868E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Дело в том, что огонь медного жертвенника всесожжений – являлся прообразом и свидетельством личного присутствия Господня, в Лице Святого Духа или, Духа Жизни, Который позже, сошёл в огненном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столпе и огненных языках, на первых учеников Господа, ознаменовав появление нового человека, в лице последнего Адама.</w:t>
      </w:r>
    </w:p>
    <w:p w14:paraId="38AD302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71DE20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Так и написано: первый человек Адам стал душею живущею; а последний Адам есть дух животворящий. Но не духовное прежде, а душевное, потом духовное. Первый человек – из земли, перстный; второй человек – Господь с неба. Каков перстный, таковы и перстные; </w:t>
      </w:r>
    </w:p>
    <w:p w14:paraId="0075CCF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243E03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каков небесный, таковы и небесные. 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1.Кор.15:45-50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0FD6D5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558228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Апостол Пётр говорит, что для того, чтобы носить образ небесного – необходимо вкусить благодать Господа Иисуса Христа.</w:t>
      </w:r>
    </w:p>
    <w:p w14:paraId="31318E4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52C0F9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Ибо вы вкусили, что благ Господь. Приступая к Нему, камню живому, человеками отверженному, но Богом избранному, драгоценному, и сами, как живые камни, устрояйте из себя дом духовный,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священство святое, чтобы приносить духовные жертвы, благоприятные Богу Иисусом Христом (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1.Пет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.2:3-5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65EC68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CF23AF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Однако, чтобы устроять из себя дом духовный или же, дом молитвы, чтобы приносить духовные жертвы, благоприятные Богу Иисусом Христом – необходимо принять жизнь Святого Духа, в формате Огня, возносящего наши молитвы к Богу,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формате различных жертв и, в формате мелко-истолчённого благовонного курения.</w:t>
      </w:r>
    </w:p>
    <w:p w14:paraId="03CD42D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489160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Из изречения Апостола Петра следует, что до тех пор, пока мы не устроим из себя дом духовный и, Бог не вдохнёт в нашего духовного человека, жизнь Святого Духа, в формате Своего Огня – мы не сможем состояться поклонниками Бога, обладающими правом, приносить духовные жертвы, благоприятные Богу Иисусом Христом и, правом, быть благоуханием Христовым.</w:t>
      </w:r>
    </w:p>
    <w:p w14:paraId="4A1EFD0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1DE0ABA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Чтобы лучше понять, как устроить самого себя в достоинство и качество медного жертвенника всесожжений – необходимо понять, не только, каким образом огонь Божий сходит на медный жертвенник всесожжений, но и, кто и каким образом – поддерживает этот огонь.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</w:p>
    <w:p w14:paraId="5E4E4DD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D0D543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0364F91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В силу этого,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нам необходимо будет рассмотреть: В чём состоит достоинство и определение золотого светильника? </w:t>
      </w:r>
    </w:p>
    <w:p w14:paraId="53B557F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EFBE8A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Чем и кем, поддерживается огонь золотого светильника? Или же: Кто ответственен за поддержание огня золотого светильника?</w:t>
      </w:r>
    </w:p>
    <w:p w14:paraId="5118632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FA0699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А, так же:</w:t>
      </w:r>
    </w:p>
    <w:p w14:paraId="3800B0CF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D8BC9F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чём состоит достоинство и определение медного жертвенника? Чем и кем, поддерживается огонь медного жертвенника? Или же: Кто ответственен за поддержание огня медного жертвенника?</w:t>
      </w:r>
    </w:p>
    <w:p w14:paraId="46CF0D1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0365D2A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Далее: Из какого источника, исходит огонь для возжигания пламени светильника, а так же и, для возжигания огня на медном жертвеннике? И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: Чем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отличается назначение огня золотого светильника, от назначения огня медного жертвенника? </w:t>
      </w:r>
    </w:p>
    <w:p w14:paraId="10A0C90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34C26C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наконец, последний вопрос: Какие условия необходимо выполнить, чтобы заполучить огонь, для возжигания дров медного жертвенника и елея золотого светильника?</w:t>
      </w:r>
    </w:p>
    <w:p w14:paraId="1B7833A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6D6155B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Светильник Господень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дух человека, испытывающий все глубины сердца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Прит.20:27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A22677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4E7D7D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Золотой светильник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образ, возрождённого от Бога духа человека, возросшего в меру полного возраста Христова, совесть которого, очищена от мёртвых дел. А посему, не всякий рождённый от Бога дух человека, способен испытывать все глубины своего сердца.</w:t>
      </w:r>
    </w:p>
    <w:p w14:paraId="6D4FE88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D98A7A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Мф.6:22,23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  <w:r w:rsidRPr="00EB08AE">
        <w:rPr>
          <w:rFonts w:ascii="Arial" w:hAnsi="Arial" w:cs="Arial"/>
          <w:color w:val="FC7039"/>
          <w:kern w:val="0"/>
          <w:sz w:val="28"/>
          <w:szCs w:val="28"/>
          <w:lang w:val="ru-RU"/>
        </w:rPr>
        <w:t xml:space="preserve"> </w:t>
      </w:r>
    </w:p>
    <w:p w14:paraId="5464DAC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C2A031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Пламень огня золотого светильника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зависел от чистого елея, выбитого из зрелых маслин. Право, заливать елей из сосуда в чашечки или, лампады светильника утром и вечером – принадлежала Первосвященнику Аарону.</w:t>
      </w:r>
    </w:p>
    <w:p w14:paraId="32C4B04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EAAFBA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Право, выбивать елей из зрелых маслин и приносить их Аарону – принадлежала народу Израильскому, то есть, воинам молитвы.</w:t>
      </w:r>
    </w:p>
    <w:p w14:paraId="4085963A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FE1175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Разумеется, что маслины – это плоды оливкового или масличного дерева, под которыми подразумеваются люди, которых поставил Бог,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чтобы они могли быть посредниками, в передаче Его откровений, под которыми явно подразумевались, две владычественные инстанции, предстоящие пред Богом всей земли – это Слово Божие и, Личность Святого Духа, в образе Туммима и Урима.</w:t>
      </w:r>
    </w:p>
    <w:p w14:paraId="594A6B5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70565B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2.Кор.1:20-22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51BE74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A84B22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посему, чтобы приобрести елей для своего светильника – необходимо было купить его у продающих, в лице людей, которые насаждают семя слова Божия и, которые поливают это семя.</w:t>
      </w:r>
    </w:p>
    <w:p w14:paraId="2FB2C1A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7BC14C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Купить елей означает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принять посланника Бога и, быть послушным тому слову, которое он передаёт в своём благовествовании.</w:t>
      </w:r>
    </w:p>
    <w:p w14:paraId="05772DAF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820360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Образом медного жертвенника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является наша способность судить, не ближнего, а самого себя, на основании учения, Иисуса Христа, пришедшего во плоти. И такой суд, призван был выражаться, в устроении самого себя в дом духовный.</w:t>
      </w:r>
    </w:p>
    <w:p w14:paraId="16C50E1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0B9A17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сами, как живые камни, устрояйте из себя дом духовный, священство святое, чтобы приносить духовные жертвы, благоприятные Богу Иисусом Христом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1.Пет.2:5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C74B67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488B15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Поддержание пламени огня медного жертвенника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зависело от раскладывания на нём нарубленных дров. Обязанность же рубить дрова, для медного жертвенника и, приносить их на внешний двор храма – принадлежала исключительно Гаваонитянам.</w:t>
      </w:r>
    </w:p>
    <w:p w14:paraId="3B086D10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D4CCE7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обязанность, раскладывать дрова на медном жертвеннике каждое утро – принадлежала, исключительно священникам, сынам Аарона.</w:t>
      </w:r>
    </w:p>
    <w:p w14:paraId="169961E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54EB1D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огонь на жертвеннике пусть горит, не угасает; и пусть священник зажигает на нем дрова каждое утро, и раскладывает на нем всесожжение, и сожигает на нем тук мирной жертвы; огонь непрестанно пусть горит на жертвеннике и не угасает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Лев.6:8-13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70A534A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229F5D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Гаваонитяне, рубящие дрова и, носящие воду для жертвенника – это образ нашего мышления, обновлённого духом нашего ума.</w:t>
      </w:r>
    </w:p>
    <w:p w14:paraId="0EC9A05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818CB8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1A459E9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наконец, последний вопрос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: Из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 </w:t>
      </w:r>
    </w:p>
    <w:p w14:paraId="7BE0D8F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BEFA58F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Исходя из констатаций Писания, как огонь, возжигающий золотой светильник, так и огонь, возжигающий дрова на медном жертвеннике – является сверхъестественным, так, как исходит с неба от Бога.</w:t>
      </w:r>
    </w:p>
    <w:p w14:paraId="33AF6380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A88E56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Ты возжигаешь светильник мой, Господи; Бог мой просвещает тьму мою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Пс.17:29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20D5EB0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9A6250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05E6CA2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1E5B00F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Видя, как сошел огонь и слава Господня на дом, пали лицем на землю, на помост, и поклонились, и славословили Господа, ибо Он благ, ибо вовек милость Его. Царь же и весь народ стали приносить жертвы пред лицем Господа (</w:t>
      </w:r>
      <w:proofErr w:type="gramStart"/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2.Пар</w:t>
      </w:r>
      <w:proofErr w:type="gramEnd"/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.7:1-4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639FCEE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4D1F24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Назначение огня золотого светильника, призвано обуславливать сверхъестественную энергию жизни Божией, в духе человека. </w:t>
      </w:r>
    </w:p>
    <w:p w14:paraId="0549582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9C7A46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то время как назначение огня медного жертвенника – призвано обуславливать алкание и жажду Бога.</w:t>
      </w:r>
    </w:p>
    <w:p w14:paraId="2AFA4A1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EF97CA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Учитывая, что сверхъестественный огонь Божий, сошедший с неба от Бога на медный жертвенник, стоящий на внешнем дворе храма – постоянно использовался в Святилище для возжигания благовонных курений, этим же огнём, возжигались лампады золотого светильника. </w:t>
      </w:r>
    </w:p>
    <w:p w14:paraId="242F9E6F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1DDCFA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457436E0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посему, огонь, произведённый человеками, по отношению к огню, сошедшему с неба – рассматривался чуждым огнём. И попытка сыновей Аароновых, Надава и Авиуда, использовать чуждый огонь, для благовонного курения, обернулась для них немедленной смертью.</w:t>
      </w:r>
    </w:p>
    <w:p w14:paraId="1669F6D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A30145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Господа огонь чуждый, которого Он не велел им; и вышел огонь от Господа и сжег их, и умерли они пред лицем Господним. </w:t>
      </w:r>
    </w:p>
    <w:p w14:paraId="21890CD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1BEA000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сказал Моисей Аарону: вот о чем говорил Господь, когда сказал: в приближающихся ко Мне освящусь и пред всем народом прославлюсь. Аарон молчал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Лев.10:1-3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290CD83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CCED8D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Ранее, мы уже отметили, что огонь медного жертвенника всесожжений – являлся прообразом и свидетельством личного присутствия Господня, в Лице Святого Духа или, Духа Жизни.</w:t>
      </w:r>
    </w:p>
    <w:p w14:paraId="5661B8C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DFA69C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Который в формате откровений Урима, сходил и открывал значение Туммима, в предмете дров, разложенных священником на медном жертвеннике, которые представляли истину, в учении Иисуса Христа, пришедшего во плоти.</w:t>
      </w:r>
    </w:p>
    <w:p w14:paraId="0AB80B8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19FCC0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то время как чуждый огонь – являлся попыткой выдать, измышления собственного духа, за откровения Святого Духа. </w:t>
      </w:r>
    </w:p>
    <w:p w14:paraId="7A6418E3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D1BBA9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Отсюда следует, что молитва, возносимая человеком, в достоинстве царя и священника, не во Святом Духе, подлежит немедленному аннулированию и, лишает человека достоинства царя и священника.</w:t>
      </w:r>
    </w:p>
    <w:p w14:paraId="5BD1417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</w:p>
    <w:p w14:paraId="05CA392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И, последний вопрос: Какие условия необходимо выполнить, чтобы заполучить огонь, для возжигания дров медного жертвенника и елея золотого светильника? </w:t>
      </w:r>
    </w:p>
    <w:p w14:paraId="39FF070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7BD4F1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Заключительным условием, дающим Богу возможность низвести Свой Огонь с Неба, в Лице Святого Духа, Который будет представлять Урим, в судном наперснике нашего сердца, чтобы открывать нам значение Туммима, записанного на скрижалях нашего сердца, в формате учения Иисуса Христа, пришедшего во плоти – </w:t>
      </w:r>
    </w:p>
    <w:p w14:paraId="048F098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E6C7AE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Являлся медный амвон длиною в пять локтей и шириною в пять локтей, а вышиною в три локтя:</w:t>
      </w:r>
    </w:p>
    <w:p w14:paraId="22B385A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5C1AFEB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стал Соломон у жертвенника Господня впереди всего собрания Израильтян, и воздвиг руки свои, - ибо Соломон сделал медный амвон длиною в пять локтей и шириною в пять локтей, а вышиною в три локтя, и поставил его среди двора; и стал на нем, и преклонил колени впереди всего собрания Израильтян, и воздвиг руки свои к небу, -</w:t>
      </w:r>
    </w:p>
    <w:p w14:paraId="12AA319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63CF414" w14:textId="77777777" w:rsid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И сказал: Господи Боже Израилев! Нет Бога, подобного Тебе, ни на небе, ни на земле. Ты хранишь завет и милость к рабам Твоим, ходящим пред Тобою всем сердцем своим: Ты исполнил рабу Твоему Давиду, отцу моему, что Ты говорил ему; что изрек Ты устами Твоими, то в день сей исполнил рукою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</w:rPr>
        <w:t>Твоею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</w:rPr>
        <w:t xml:space="preserve">. </w:t>
      </w:r>
    </w:p>
    <w:p w14:paraId="0B6C59AB" w14:textId="77777777" w:rsid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56B8A3A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046B0FC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A49953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Видя, как сошел огонь и слава Господня на дом, пали лицем на землю, на помост, и поклонились, и славословили Господа, ибо Он благ, ибо вовек милость Его. Царь же и весь народ стали приносить жертвы пред лицем Господа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2.Пар.6:12-15; 7:1-3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3EE613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B13FC41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Медь, из которой был выполнен амвон – указывала на царское достоинство, в котором человек, мог судить самого себя, в границах, установленного Богом законодательства.</w:t>
      </w:r>
    </w:p>
    <w:p w14:paraId="08C126D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4FB44F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Размеры медного амвона, длиною в пять локтей и шириною в пять локтей, а вышиною в три локтя – это признание над своим трёхмерным естеством, в субстанциях духа, души и тела, власти пятигранного служения, в лице поставленных Богом человеков.</w:t>
      </w:r>
    </w:p>
    <w:p w14:paraId="6692A40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2ABA5F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для созидания Тела Христова, доколе все придем в единство веры и познания Сына Божия, в мужа совершенного, в меру полного возраста Христова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Еф.4:11-13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2E0BC80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504BA30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Впоследствии, роль медного амвона, будет исполнять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порог Храма, у которого князь, приносящий Богу жертву на медном жертвеннике, будет поклоняться Богу в субботу.</w:t>
      </w:r>
    </w:p>
    <w:p w14:paraId="7167858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B7A477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 Князь пойдет через внешний притвор ворот и станет у вереи этих ворот; </w:t>
      </w:r>
    </w:p>
    <w:p w14:paraId="0D14555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01B559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И священники совершат его всесожжение и его благодарственную жертву; и он у порога ворот поклонится Господу, и выйдет, а ворота остаются незапертыми до вечера. И народ земли будет поклоняться пред Господом, при входе в ворота, в субботы и новомесячия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Иез.46:1-3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3AF009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BB62A9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То, что князь, не входит во святилище, а представляет это сделать священникам сынам Аарона, указывает на его признание пред Богом человеков, поставленных над ним.</w:t>
      </w:r>
    </w:p>
    <w:p w14:paraId="568CFA96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9761F8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В нашем случае – это признание призвано выражаться, в двух форматах: во-первых – в признании над собою власти человека, которого поставил над нами Бог, через которого Он будет утверждать все обетования, находящиеся для нас, во Христе Иисусе.</w:t>
      </w:r>
    </w:p>
    <w:p w14:paraId="43A3C85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D48C2A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2.Кор.1:20-22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6B5FC0A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36FA86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Во-вторых – это признание над собою власти </w:t>
      </w:r>
      <w:r w:rsidRPr="00EB08AE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нового человека, путём низвержения и дискредитации прежнего образа жизни.</w:t>
      </w:r>
    </w:p>
    <w:p w14:paraId="7D9C657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3EE3FBA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160FC22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598F8B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Эти два фактора, никогда не могут работать друг без друга. </w:t>
      </w:r>
    </w:p>
    <w:p w14:paraId="088A3915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именно – наличие этих двух факторов, в нашем поклонении, явится заключительным условием, дающим Богу возможность, облечь наше ходатайство в Огонь Святого Духа или же, явить достоинство Урима.</w:t>
      </w:r>
    </w:p>
    <w:p w14:paraId="39BCA1B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95919A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Однако при самом поклонении золотой светильник, в лице нашего духа, будет играть первостепенную роль, которая соделает наше жертвоприношение на медном жертвеннике – благоугодным.</w:t>
      </w:r>
    </w:p>
    <w:p w14:paraId="48FF6E6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A3C2F42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Жертва Богу – дух сокрушенный; сердца сокрушенного и смиренного Ты не презришь, Боже. Облагодетельствуй по благоволению Твоему Сион; воздвигни стены Иерусалима: тогда благоугодны будут Тебе 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жертвы правды, возношение и всесожжение; тогда возложат на алтарь Твой тельцов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Пс.50:19-21)</w:t>
      </w:r>
    </w:p>
    <w:p w14:paraId="41ED9A6B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349D17D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Так когда будут благоугодны жертвы ? </w:t>
      </w:r>
    </w:p>
    <w:p w14:paraId="51F68159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8CD2478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Сокрушённость золотого светильника, представляющего образ жертвы, хорошо отражена в способе чеканки, посредством которой изготавливался золотой светильник.</w:t>
      </w:r>
    </w:p>
    <w:p w14:paraId="70FD1A6F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8EC047E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 сделай светильник из золота чистого; чеканный должен быть сей светильник; из таланта золота чистого пусть сделают его со всеми сими принадлежностями (</w:t>
      </w:r>
      <w:r w:rsidRPr="00EB08AE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Исх.25:31,39</w:t>
      </w: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51752C77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737B124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Следы чеканки, на золотом светильнике – это признаки сокрушённости и смирения нашего нового сердца, которые рассматриваются элементом совершенства, представленного в воздвижении в нашем сердце стены.</w:t>
      </w:r>
    </w:p>
    <w:p w14:paraId="4E9378BC" w14:textId="77777777" w:rsidR="00EB08AE" w:rsidRPr="00EB08AE" w:rsidRDefault="00EB08AE" w:rsidP="00EB08AE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A8BA927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EB08AE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именно, образ стены, обуславливающей в нашем сердце совершенство, в сокрушённости и смирении – делает наше жертвоприношение на медном жертвеннике благоугодным Богу.</w:t>
      </w:r>
    </w:p>
    <w:p w14:paraId="2AE50361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EBF5B48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E1DB816" w14:textId="77777777" w:rsidR="00EB08AE" w:rsidRPr="00EB08AE" w:rsidRDefault="00EB08AE" w:rsidP="00EB0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lang w:val="ru-RU"/>
        </w:rPr>
      </w:pPr>
      <w:r w:rsidRPr="00EB08AE">
        <w:rPr>
          <w:rFonts w:ascii="Arial" w:hAnsi="Arial" w:cs="Arial"/>
          <w:b/>
          <w:bCs/>
          <w:color w:val="000000"/>
          <w:kern w:val="0"/>
          <w:sz w:val="38"/>
          <w:szCs w:val="38"/>
          <w:lang w:val="ru-RU"/>
        </w:rPr>
        <w:t>Повтор проповеди за пятницу 31 марта 2017 года</w:t>
      </w:r>
    </w:p>
    <w:p w14:paraId="1C48AC27" w14:textId="77777777" w:rsidR="00EB08AE" w:rsidRPr="00EB08AE" w:rsidRDefault="00EB08AE">
      <w:pPr>
        <w:rPr>
          <w:lang w:val="ru-RU"/>
        </w:rPr>
      </w:pPr>
    </w:p>
    <w:sectPr w:rsidR="00EB08AE" w:rsidRPr="00EB08AE" w:rsidSect="00EB08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E"/>
    <w:rsid w:val="00E70154"/>
    <w:rsid w:val="00E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DB486"/>
  <w15:chartTrackingRefBased/>
  <w15:docId w15:val="{C4CFE9CE-5DEC-8744-BECB-6C084372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3547</Words>
  <Characters>20220</Characters>
  <Application>Microsoft Office Word</Application>
  <DocSecurity>0</DocSecurity>
  <Lines>168</Lines>
  <Paragraphs>47</Paragraphs>
  <ScaleCrop>false</ScaleCrop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2024-06-19T00:50:00Z</dcterms:created>
  <dcterms:modified xsi:type="dcterms:W3CDTF">2024-06-19T00:51:00Z</dcterms:modified>
</cp:coreProperties>
</file>