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63BC" w14:textId="5314E063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>12/26/2023</w:t>
      </w:r>
    </w:p>
    <w:p w14:paraId="758EF989" w14:textId="77777777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</w:pPr>
    </w:p>
    <w:p w14:paraId="0907FF9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Отложить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обновиться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духом ума вашего и 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облечься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Еф.4:22-24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12E5499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16"/>
          <w:szCs w:val="16"/>
          <w:lang w:val="ru-RU"/>
        </w:rPr>
      </w:pPr>
    </w:p>
    <w:p w14:paraId="01457B8E" w14:textId="77777777" w:rsidR="00DD3C48" w:rsidRPr="00DD3C48" w:rsidRDefault="00DD3C48" w:rsidP="00DD3C4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lang w:val="ru-RU"/>
        </w:rPr>
      </w:pPr>
    </w:p>
    <w:p w14:paraId="61A1AB8F" w14:textId="77777777" w:rsidR="00DD3C48" w:rsidRPr="00DD3C48" w:rsidRDefault="00DD3C48" w:rsidP="00DD3C4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Право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на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власть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отложить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прежний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</w:p>
    <w:p w14:paraId="123F76E7" w14:textId="77777777" w:rsidR="00DD3C48" w:rsidRPr="00DD3C48" w:rsidRDefault="00DD3C48" w:rsidP="00DD3C4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чтобы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облечься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новый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DD3C48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DD3C48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. </w:t>
      </w:r>
    </w:p>
    <w:p w14:paraId="27C134B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16"/>
          <w:szCs w:val="16"/>
          <w:lang w:val="ru-RU"/>
        </w:rPr>
      </w:pPr>
    </w:p>
    <w:p w14:paraId="3A101E2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Для выполнения этой повелевающей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заповеди, записанной апостолом Павлом и объяснённой нам, в формате благовествуемого слова, апостолом Аркадием – задействованы три судьбоносных, повелевающих и основополагающих действия.</w:t>
      </w:r>
    </w:p>
    <w:p w14:paraId="1762B26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40634EF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1.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Отложить.</w:t>
      </w:r>
    </w:p>
    <w:p w14:paraId="3CD95E5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2.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Обновиться.</w:t>
      </w:r>
    </w:p>
    <w:p w14:paraId="7A058FD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3.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Облечься.</w:t>
      </w:r>
    </w:p>
    <w:p w14:paraId="426D041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B42313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Именно, от решения этих трёх судьбоносных 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вопросов  –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будет зависеть, обратим мы себя в сосуды милосердия или, в сосуды гнева, а вернее – состоится совершение нашего спасения, которое дано нам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 формате залога или же, мы утратим его. 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</w:p>
    <w:p w14:paraId="6567869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4FA326B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силу чего,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наши имена навсегда будут изглажены из Книги Жизни.</w:t>
      </w:r>
    </w:p>
    <w:p w14:paraId="411249B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75A2297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 определённом формате, мы уже рассмотрели первые два вопроса и, остановились на 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исследовании  вопроса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: </w:t>
      </w:r>
    </w:p>
    <w:p w14:paraId="691DF1C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CD2466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69E48E3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0311D9E" w14:textId="77777777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И, в связи, с облечением самого себя в нового человека, мы пришли к выводу, что нам необходима помощь Бога, в предмете Его милости. </w:t>
      </w:r>
    </w:p>
    <w:p w14:paraId="7749E201" w14:textId="77777777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87035A0" w14:textId="77777777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молитва или поклонение. </w:t>
      </w:r>
    </w:p>
    <w:p w14:paraId="33C62D8B" w14:textId="77777777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4CDEEFC" w14:textId="77777777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 xml:space="preserve">Молитва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7B5609F1" w14:textId="77777777" w:rsidR="00DD3C48" w:rsidRPr="00DD3C48" w:rsidRDefault="00DD3C48" w:rsidP="00DD3C48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EC85EE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>меня по правде</w:t>
      </w:r>
      <w:proofErr w:type="gramEnd"/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57EEBE6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7D0A7AF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161CF70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703DAD8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</w:t>
      </w:r>
      <w:proofErr w:type="gramStart"/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>о всех</w:t>
      </w:r>
      <w:proofErr w:type="gramEnd"/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 делах Твоих, рассуждаю о делах рук Твоих. Простираю к Тебе руки мои; </w:t>
      </w:r>
    </w:p>
    <w:p w14:paraId="0936A95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110A9F1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F86B35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4D9BC77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6C40AB9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080303D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76B7160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68D63E2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AE03F0"/>
          <w:kern w:val="0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Пс.142:1-12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).  </w:t>
      </w:r>
    </w:p>
    <w:p w14:paraId="7E1C206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815253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7E42194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7039"/>
          <w:kern w:val="0"/>
          <w:sz w:val="16"/>
          <w:szCs w:val="16"/>
          <w:lang w:val="ru-RU"/>
        </w:rPr>
      </w:pPr>
    </w:p>
    <w:p w14:paraId="48D0B89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Доказательствами, для вмешательства Бога, в данной молитве, послужили десять аргументов, которые Давид приводил Богу, говоря, - услышь меня:</w:t>
      </w:r>
    </w:p>
    <w:p w14:paraId="0A4780F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42AFEA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1.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истины и правды.</w:t>
      </w:r>
    </w:p>
    <w:p w14:paraId="30777F9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2.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воспоминания дней древних и всех дел Твоих.</w:t>
      </w:r>
    </w:p>
    <w:p w14:paraId="7365BB1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3.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простираю к Тебе мои руки.</w:t>
      </w:r>
    </w:p>
    <w:p w14:paraId="20C80E6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4.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на Тебя уповаю.</w:t>
      </w:r>
    </w:p>
    <w:p w14:paraId="35DDF24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5.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возношения души моей к Тебе.</w:t>
      </w:r>
    </w:p>
    <w:p w14:paraId="1EA3FAE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lastRenderedPageBreak/>
        <w:t xml:space="preserve">  6.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того, что я к Тебе прибегаю.</w:t>
      </w:r>
    </w:p>
    <w:p w14:paraId="13DD9F2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7.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</w:t>
      </w:r>
      <w:r w:rsidRPr="00DD3C48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Ты мой Бог.</w:t>
      </w:r>
    </w:p>
    <w:p w14:paraId="383055B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8.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Твоего имени.</w:t>
      </w:r>
    </w:p>
    <w:p w14:paraId="31553B8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9.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милости.</w:t>
      </w:r>
    </w:p>
    <w:p w14:paraId="2DDA638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10.  </w:t>
      </w:r>
      <w:r w:rsidRPr="00DD3C48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раб Твой.</w:t>
      </w:r>
    </w:p>
    <w:p w14:paraId="2E29A4B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EA1A6F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 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врагами.</w:t>
      </w:r>
    </w:p>
    <w:p w14:paraId="6A8E8C4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9A824A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429328F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297167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 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1944EC4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42949F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посему, хранить в своём сердце воспоминания дней древних и всех дел Божиих,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3F07715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B93933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Другими словами говоря, чтобы быть услышанным Богом, в откровениях Его Урима – необходимо сохранять в своей памяти дела Божии, в предмете Туммима, которые Бог совершил в древних днях. </w:t>
      </w:r>
    </w:p>
    <w:p w14:paraId="078437F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663F06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силу чего, мы начали рассматривать ряд таких вопросов:</w:t>
      </w:r>
    </w:p>
    <w:p w14:paraId="730A419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B82EAB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Во-первых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1874270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B09432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Во-вторых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6D63122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CBD39B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В-третьих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525BF49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CC2961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И, в-четвёртых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4005301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221301F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E3EC36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8DC525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*Рассматривая вопрос первый: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174FA55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5874E0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Память, содержащаяся в человеке – определяет как суть самого человека, так и его суверенные границы.</w:t>
      </w:r>
    </w:p>
    <w:p w14:paraId="12CA393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300D8E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Каковы мысли в душе человека, таков и он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Прит.23:7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028EEAE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FD705B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3703679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8A922F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2BAEDF7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EBF45C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Что, с нашей стороны, выражается в праве, – которое мы даём Богу на вмешательство в свою жизнь Его милостей. </w:t>
      </w:r>
    </w:p>
    <w:p w14:paraId="3AE5891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2C8F31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Как написано:</w:t>
      </w:r>
    </w:p>
    <w:p w14:paraId="4221F0D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lang w:val="ru-RU"/>
        </w:rPr>
      </w:pPr>
    </w:p>
    <w:p w14:paraId="2B20AF1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Ион.2:8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1FE9B01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314442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1B8887E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5FD2980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Память человека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– это крепость и оружие человека. И если лишить его памяти, он будет выглядеть, как разрушенный город.</w:t>
      </w:r>
    </w:p>
    <w:p w14:paraId="2D1F796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B81EA2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У врага совсем не стало оружия, и города Ты разрушил; погибла память их с ними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Пс.9:7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20052F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517C09E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Память дел Божиих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1E93B40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36E990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Ты же, Господи, вовек пребываешь, и память о Тебе в род и род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Пс.101:13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64F29B7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A439F0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F38346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A3FD02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Память дел Божиих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запечатлённая в сердце человека – является святыней Бога и, предметом Его немеркнущей славы. </w:t>
      </w:r>
    </w:p>
    <w:p w14:paraId="0D21357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E0E0DF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Пойте Господу, святые Его, славьте память святыни Его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Пс.29:5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0C3BC6B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C42C3C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Все чудеса совершённые Богом в древних днях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– это откровение того: Кем для нас является Бог и, что сделал для нас Бог.</w:t>
      </w:r>
    </w:p>
    <w:p w14:paraId="585D81B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645E37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Памятными соделал Он чудеса Свои; милостив и щедр Господь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Пс.110:4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1234C0A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0CCF676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При рассматривании вопроса второго: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0BBF0F7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BC05C4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Мы,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наперсник, содержащий в себе таинство Туммима и Урима, посредством которых, Бог мог слышать человека, а человек, мог слышать Бога.</w:t>
      </w:r>
    </w:p>
    <w:p w14:paraId="5DA033A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5E997A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D6BDEA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4.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Составляющей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назначение памяти дел Божиих, в нашем сердце – призван являться  наперсник судный, на груди первосвященника.</w:t>
      </w:r>
    </w:p>
    <w:p w14:paraId="3E495F3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FD7BEA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Мы отметили, что судный наперсник, лежащий у сердца, на груди первосвященника, коренным образом, отличался от других предметов, служащих памятью пред Богом как, по своему статусу, и по своей чрезвычайности, так и, по своему призванию и своему назначению – так, как в отличии от других предметов, служащих памятью пред Богом  но</w:t>
      </w:r>
      <w:r w:rsidRPr="00DD3C48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являлся постоянной памятью пред Богом.</w:t>
      </w:r>
    </w:p>
    <w:p w14:paraId="32BA643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3A441E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Молитва,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не соответствующая требованиям и характеристикам «судного наперсника», не имеет права, называться молитвой.</w:t>
      </w:r>
    </w:p>
    <w:p w14:paraId="3F80977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340006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Богу. </w:t>
      </w:r>
    </w:p>
    <w:p w14:paraId="095B7A0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564605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46D1AE1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511A90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Так 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вот 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которые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призваны представлять интересы суда Божьего,  в соответствии тех заповедей и уставов которые,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 </w:t>
      </w:r>
      <w:r w:rsidRPr="00DD3C48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 </w:t>
      </w:r>
    </w:p>
    <w:p w14:paraId="418EACF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98D57F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Кол.4:2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5E74845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3705966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Постоянство в молитве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</w:t>
      </w:r>
    </w:p>
    <w:p w14:paraId="6C67F25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определяется такое бодрствование, весело горящим светильником, определяющим состояние нашего сердца.</w:t>
      </w:r>
    </w:p>
    <w:p w14:paraId="6AC8D64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5D190E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Лк.21:36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3B0B46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D06908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Порядок устройства судного наперсника, представляет требования, которыми должны обладать истинные поклонники.</w:t>
      </w:r>
    </w:p>
    <w:p w14:paraId="2FE2E66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EADDE2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Ин.4:23,24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5F3044C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59CA57A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На практике, поклонение Отцу в духе и истине - заключается в том, чтобы не повреждать истины, в преследовании целей, установленных Богом в Писании, как это делали во все времена и делают сегодня многие, в силу своей жестоковыйности и своего лицемерия. </w:t>
      </w:r>
    </w:p>
    <w:p w14:paraId="4290D28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8E9FF8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Богом.</w:t>
      </w:r>
    </w:p>
    <w:p w14:paraId="53FCC07F" w14:textId="77777777" w:rsidR="00DD3C48" w:rsidRPr="00DD3C48" w:rsidRDefault="00DD3C48" w:rsidP="00DD3C48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2271BBE7" w14:textId="77777777" w:rsidR="00DD3C48" w:rsidRPr="00DD3C48" w:rsidRDefault="00DD3C48" w:rsidP="00DD3C48">
      <w:pPr>
        <w:autoSpaceDE w:val="0"/>
        <w:autoSpaceDN w:val="0"/>
        <w:adjustRightInd w:val="0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>Судный наперсник</w:t>
      </w:r>
      <w:r w:rsidRPr="00DD3C48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называется «знамением правосудия».</w:t>
      </w:r>
    </w:p>
    <w:p w14:paraId="004258C0" w14:textId="77777777" w:rsidR="00DD3C48" w:rsidRPr="00DD3C48" w:rsidRDefault="00DD3C48" w:rsidP="00DD3C48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C536A56" w14:textId="77777777" w:rsidR="00DD3C48" w:rsidRPr="00DD3C48" w:rsidRDefault="00DD3C48" w:rsidP="00DD3C48">
      <w:pPr>
        <w:autoSpaceDE w:val="0"/>
        <w:autoSpaceDN w:val="0"/>
        <w:adjustRightInd w:val="0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Образ судного наперсника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77231BA3" w14:textId="77777777" w:rsidR="00DD3C48" w:rsidRPr="00DD3C48" w:rsidRDefault="00DD3C48" w:rsidP="00DD3C48">
      <w:pPr>
        <w:autoSpaceDE w:val="0"/>
        <w:autoSpaceDN w:val="0"/>
        <w:adjustRightInd w:val="0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8E845D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Таким образом, именно – совесть, очищенная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21CC7A5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C7D18C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В определённом формате, уже рассмотрели размеры и </w:t>
      </w:r>
      <w:proofErr w:type="gramStart"/>
      <w:r w:rsidRPr="00DD3C48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материал</w:t>
      </w:r>
      <w:proofErr w:type="gramEnd"/>
      <w:r w:rsidRPr="00DD3C48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из которого должен был устрояться судный наперсник. И</w:t>
      </w:r>
      <w:r w:rsidRPr="00DD3C48">
        <w:rPr>
          <w:rFonts w:ascii="Arial" w:hAnsi="Arial" w:cs="Arial"/>
          <w:b/>
          <w:bCs/>
          <w:i/>
          <w:iCs/>
          <w:color w:val="262626"/>
          <w:kern w:val="0"/>
          <w:sz w:val="28"/>
          <w:szCs w:val="28"/>
          <w:lang w:val="ru-RU"/>
        </w:rPr>
        <w:t>,</w:t>
      </w:r>
      <w:r w:rsidRPr="00DD3C48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которое гласит:</w:t>
      </w:r>
    </w:p>
    <w:p w14:paraId="262CF36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58246C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11E1248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542C3F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Исх.28:17-21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6D6445F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ADD559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золотых гнёзд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судного наперсника – это образ, суда Божьего, в учении Иисуса Христа, пришедшего во плоти, написанный на скрижалях нашего сердца.</w:t>
      </w:r>
    </w:p>
    <w:p w14:paraId="582996E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E8E672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драгоценных камней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4818BB4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7D4964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Постоянная молитва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3195668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B8B08F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 не оставляйте упования вашего, которому предстоит великое воздаяние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Евр.10:35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). А посему:</w:t>
      </w:r>
    </w:p>
    <w:p w14:paraId="2FE3768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446AC2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Упование, в котором, на скрижалях нашего сердца, отсутствует судный наперсник, содержащий в себе достоинства двенадцати драгоценных камней, с вырезанными на них двенадцатью именами сынов Иакова – не может являться упованием.</w:t>
      </w:r>
    </w:p>
    <w:p w14:paraId="664713D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FD1A18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Имена сынов Израилевых, на драгоценных камнях, должны быть написаны, на скрижалях нашего сердца, в порядке, их рождения.</w:t>
      </w:r>
    </w:p>
    <w:p w14:paraId="382ECA9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761F5AD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2BEE108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66FDCE82" w14:textId="77777777" w:rsidR="00DD3C48" w:rsidRPr="00DD3C48" w:rsidRDefault="00DD3C48" w:rsidP="00DD3C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</w:pPr>
    </w:p>
    <w:p w14:paraId="31E8308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Устройство судного наперсника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339AD36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5AD1C3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6D2139B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EB0B88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4CA363E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333CD82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03E443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Золотой Ковчег Завета, и судный наперсник – образно представляли совесть человека, очищенную от мёртвых дел.</w:t>
      </w:r>
    </w:p>
    <w:p w14:paraId="2FCAB95C" w14:textId="77777777" w:rsidR="00DD3C48" w:rsidRPr="00DD3C48" w:rsidRDefault="00DD3C48" w:rsidP="00DD3C48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F35C2AF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>Урим и туммим</w:t>
      </w:r>
      <w:r w:rsidRPr="00DD3C48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это «свет и совершенство», </w:t>
      </w: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«свет и право» или, «откровение и истина».  </w:t>
      </w:r>
    </w:p>
    <w:p w14:paraId="1C7A794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18AAFF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608D928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323A882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Урим. </w:t>
      </w:r>
    </w:p>
    <w:p w14:paraId="0A8519F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F426A4E" w14:textId="77777777" w:rsidR="00DD3C48" w:rsidRPr="00DD3C48" w:rsidRDefault="00DD3C48" w:rsidP="00DD3C48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lang w:val="ru-RU"/>
        </w:rPr>
        <w:t>Откровение Божие, в предмете Урима, могло почивать – только в границах истины, которую представлял Туммим, в учении Иисуса Христа, пришедшего во плоти, как написано:</w:t>
      </w:r>
    </w:p>
    <w:p w14:paraId="21F50E0D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128C8C9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262626"/>
          <w:kern w:val="0"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DD3C48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Исх.31:6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24ABAC79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6904758C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Носители Туммима и Урима – являются поклонниками Бога и обладают иммунитетом Святого Духа.</w:t>
      </w:r>
    </w:p>
    <w:p w14:paraId="6B1E62A9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07BBCF54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</w:t>
      </w:r>
    </w:p>
    <w:p w14:paraId="4B0D8C93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61D6D30B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lastRenderedPageBreak/>
        <w:t xml:space="preserve">"Я на них не смотрю", и братьев своих не признает, и сыновей своих не знает; ибо они, левиты, слова Твои хранят и завет Твой соблюдают, учат законам Твоим Иакова и заповедям Твоим Израиля, возлагают курение пред лице Твое </w:t>
      </w:r>
    </w:p>
    <w:p w14:paraId="096B3F91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727246BC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DD3C48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Вт.33:8-11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251088D1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065D90C6" w14:textId="77777777" w:rsidR="00DD3C48" w:rsidRPr="00DD3C48" w:rsidRDefault="00DD3C48" w:rsidP="00DD3C48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Людей, относящих себя к избранному Богом </w:t>
      </w:r>
      <w:proofErr w:type="gramStart"/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народу</w:t>
      </w:r>
      <w:proofErr w:type="gramEnd"/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но, восстающих на носителей Туммима и Урима и, ненавидящих их, из-за отсутствия в себе Туммима и Урима – ждёт незавидная будущность, в озере огненном, горящим огнём и серою.</w:t>
      </w:r>
    </w:p>
    <w:p w14:paraId="4E879D0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43A0BA2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5. Свойство поклонника,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 судном наперснике нашего сердца, которое является постоянной памятью пред Богом и, через которое Бог может постоянно проявлять Себя на планете земля, выражено в достоинстве 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драгоценного камня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сапфира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0811B65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A8C26F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А, пятым именем, вырезанным на пятом драгоценном камне сапфире судного наперсника, во втором ряду снизу – являлось имя Дан, пятого сына Иакова, которое означает – 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Господь рассудил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</w:t>
      </w:r>
    </w:p>
    <w:p w14:paraId="5DBF3D3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C9BB03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сказала Рахиль: судил мне Бог, и услышал голос мой, и дал мне сына. Посему нарекла ему имя: Дан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Быт.30:6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4BC3C38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0322AC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Благословляя своих сыновей перед смертью, Иаков подчеркнул имеющееся достоинство в Дане, судить свой народ. </w:t>
      </w:r>
      <w:r w:rsidRPr="00DD3C48">
        <w:rPr>
          <w:rFonts w:ascii="Arial" w:hAnsi="Arial" w:cs="Arial"/>
          <w:color w:val="FC7039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так же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пророчески указал, что именно под достоинством Дана, судить народ свой – придёт и откроется человек греха и сын погибели.</w:t>
      </w:r>
    </w:p>
    <w:p w14:paraId="0F9FE85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04A209F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765C5F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Дан будет судить народ свой, как одно из колен Израиля; Дан будет змеем на дороге, аспидом на пути, уязвляющим ногу коня, так что всадник его упадет назад. На помощь твою надеюсь, Господи!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Быт.49:16-18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66952A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1949F0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DA642A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 указывает на тот фактор что, человек греха и сын погибели, которому надлежит открыться вскоре, – чтобы имитировать достоинство камня сапфира, будет выдавать себя, в своих решениях и, в своих судах, за поклонника Бога, хотя таковым являться не будет.</w:t>
      </w:r>
    </w:p>
    <w:p w14:paraId="6E591DA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6BD4311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66D197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конечно же, прежде чем сын погибели, противящийся и превозносящийся выше всего, называемого Богом или святынею, сядет в храме Божием, как Бог, выдавая себя за Бога – </w:t>
      </w:r>
    </w:p>
    <w:p w14:paraId="62762A9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A4DC11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Ему будут предшествовать множество званных ко спасению, которые отказались умереть для своего народа; для своего дома; и, для своей душевной жизни, чтобы войти в категорию, малого стада избранных.</w:t>
      </w:r>
    </w:p>
    <w:p w14:paraId="43F4A8E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C0180B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0B2ABB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Это множество, будет иметь вид благочестия, силы же его отрекшийся. Потому, что за обладание подлинных полномочий благочестия – необходимо было заплатить цену, в лице своего народа; своего дома; и, своей жизни.</w:t>
      </w:r>
    </w:p>
    <w:p w14:paraId="6171714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81391A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Да не обольстит вас никто никак: ибо день тот не придет, доколе не придет прежде отступление и не откроется человек греха, сын погибели, противящийся и превозносящийся выше всего, называемого Богом или святынею, так что в храме Божием сядет он, как Бог, </w:t>
      </w:r>
    </w:p>
    <w:p w14:paraId="01C879D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2F6AE0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Выдавая себя за Бога. Не помните ли, что я, еще находясь у вас, говорил вам это? И ныне вы знаете, что не допускает открыться ему в свое время. Ибо тайна беззакония уже в действии, </w:t>
      </w:r>
    </w:p>
    <w:p w14:paraId="4C7E3D1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1FAC5A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 того, которого пришествие, по действию сатаны,</w:t>
      </w:r>
    </w:p>
    <w:p w14:paraId="2C7DD7E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2D1C91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Будет со всякою силою и знамениями и чудесами ложными, и со всяким неправедным обольщением погибающих за то, что они не приняли любви истины для своего спасения.</w:t>
      </w:r>
    </w:p>
    <w:p w14:paraId="751D167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7F4485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за сие пошлет им Бог действие заблуждения, так что они будут верить лжи, да будут осуждены все, не веровавшие истине, но возлюбившие неправду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2.Фесс.2:3-12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187515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F47A76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Драгоценный камень сапфир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на котором, как на печати было вырезано имя Дана, поистине королевский камень. </w:t>
      </w:r>
    </w:p>
    <w:p w14:paraId="2AEE1AE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B8B96F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Им традиционно украшали короны королей. Самый известный сапфир "Святого Эдварда" украшает навершие британской короны, в самом сердце креста. В державу Российской империи также, помещён камень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сапфир весом в 200 карат и, в два раза больший сапфир вставлен в брошь индийского магараджи. </w:t>
      </w:r>
    </w:p>
    <w:p w14:paraId="052C5E2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224A36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Во все времена украшения с сапфиром обладали особой ценностью. Согласно поверьям, королевский минерал считался символом надежды, верности, чистоты и целомудрия. </w:t>
      </w:r>
    </w:p>
    <w:p w14:paraId="229DB13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6A3413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Сапфир долгое время был одним из самых дорогих драгоценных камней и уступал в цене только алмазу. Камень цвета небес считался воплощением спокойствия, созерцания и умиротворения.</w:t>
      </w:r>
    </w:p>
    <w:p w14:paraId="1009154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782E14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Тайна драгоценного сапфира, соответствующего требованиям размера  золотого гнезда, на судном наперснике первосвященника и, вставленного в него, чтобы представлять полномочия Дана, в достоинстве судить народ свой, ещё задолго до закона Моисеева, была приоткрыта в самое древней и священной Книге Иова.</w:t>
      </w:r>
    </w:p>
    <w:p w14:paraId="0309EE8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2F10D40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3A2538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Человек полагает предел тьме и тщательно разыскивает камень во мраке и тени смертной. Вырывают рудокопный колодезь в местах, забытых ногою, спускаются вглубь, висят и зыблются вдали от людей. Земля, на которой вырастает хлеб, внутри изрыта как бы огнем. </w:t>
      </w:r>
    </w:p>
    <w:p w14:paraId="756C3E9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4AAC03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Камни ее – место сапфира, и в ней песчинки золота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 Стези туда не знает хищная птица, и не видал ее глаз коршуна; не попирали ее скимны, и не ходил по ней шакал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Иов.28:3-8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59CB3D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7ACA30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 данной аллегории, </w:t>
      </w:r>
      <w:r w:rsidRPr="00DD3C48">
        <w:rPr>
          <w:rFonts w:ascii="Arial" w:hAnsi="Arial" w:cs="Arial"/>
          <w:color w:val="FC7039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приоткрыто место и атмосфера, в которой зарождается сапфир. Стези туда не знает хищная птица, и не видал ее глаз коршуна; не попирали ее скимны, и не ходил по ней шакал.</w:t>
      </w:r>
    </w:p>
    <w:p w14:paraId="14F77F3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7039"/>
          <w:kern w:val="0"/>
          <w:sz w:val="28"/>
          <w:szCs w:val="28"/>
          <w:u w:color="262626"/>
          <w:lang w:val="ru-RU"/>
        </w:rPr>
      </w:pPr>
    </w:p>
    <w:p w14:paraId="75D9215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Из имеющегося изречения следует, что для того, чтобы облечься в достоинство драгоценного сапфира, который мог бы представлять достоинство Дана, судить народ свой – необходимо искать Бога и, соработать с Богом, в истине Крови, креста Христова.</w:t>
      </w:r>
    </w:p>
    <w:p w14:paraId="25E22E0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10C876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После того, как Бог дал закон Моисею на горе Синай, Он позволил, чтобы Моисей взял с собою Аарона, Надава и Авиуда и семьдесят из старейшин Израилевых, и возвёл их на гору Синай, чтобы они поклонитесь Богу издали. И, при своём поклонении, они увидели Бога Израилева; и под ногами Его было нечто подобное работе из чистого сапфира и, как самое небо, ясное.</w:t>
      </w:r>
    </w:p>
    <w:p w14:paraId="08B3517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6249DE6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6E720B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Моисею сказал Бог: взойди к Господу ты и Аарон, Надав и Авиуд и семьдесят из старейшин Израилевых, и поклонитесь издали; Моисей один пусть приблизится к Господу, а они пусть не приближаются, и народ пусть не восходит с ним. Потом взошел Моисей и Аарон, Надав и Авиуд и семьдесят из старейшин Израилевых, </w:t>
      </w:r>
    </w:p>
    <w:p w14:paraId="2BDFD96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5A385E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видели Бога Израилева; и под ногами Его нечто подобное работе из чистого сапфира и, как самое небо, ясное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Исх.24:1,2; 9,10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D55C29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E161CF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данном событии,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подножие из сапфира, представляло природный характер Бога, в святости Бога, явленной в призвании Дана, судить народ свой, которое мы призваны наследовать, в напастях Христа.</w:t>
      </w:r>
    </w:p>
    <w:p w14:paraId="416276A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96F3B6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3B471B5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Но вы пребыли со Мною в напастях Моих, 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Лк.22:28-30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1EFA2C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143A60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Когда пророк Иезекииль увидел славу Бога Израилева,</w:t>
      </w:r>
      <w:r w:rsidRPr="00DD3C48">
        <w:rPr>
          <w:rFonts w:ascii="Arial" w:hAnsi="Arial" w:cs="Arial"/>
          <w:color w:val="FC7039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то вид престола славы, на котором восседал Бог Израилев, был по виду, так же, как бы из камня сапфира. Что так же, указывало на наше призвание, содержащееся в достоинстве имени Дана.</w:t>
      </w:r>
    </w:p>
    <w:p w14:paraId="2B44FAD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057C89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над сводом, который над головами их, было подобие престола по виду как бы из камня сапфира; а над подобием престола было как бы подобие человека вверху на нем. И видел я как бы пылающий металл, как бы вид огня внутри него вокруг; от вида чресл его и выше </w:t>
      </w:r>
    </w:p>
    <w:p w14:paraId="12B75BC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F4935C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от вида чресл его и ниже я 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видел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как бы некий огонь, и сияние было вокруг него. В каком виде бывает радуга на облаках во время дождя, такой вид имело это сияние кругом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Иез.1:26-28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). </w:t>
      </w:r>
    </w:p>
    <w:p w14:paraId="56A1655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08B8B39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 посему:</w:t>
      </w:r>
    </w:p>
    <w:p w14:paraId="30CE4F3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5C0F28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Имя Бога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представленное в драгоценном камне сапфире, по предположениям Иудейского раввината на иврите означает 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Айин,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 в переводе на русский язык означает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– Око Солнца.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</w:p>
    <w:p w14:paraId="0624015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E53AB7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Сапфир –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имя Бог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а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Айин – Око Солнца.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А посему: исходя из значения имени Дана, на драгоценном камне сапфире следует, что:</w:t>
      </w:r>
    </w:p>
    <w:p w14:paraId="5AE6A82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DCF01B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lastRenderedPageBreak/>
        <w:t>Пятый принцип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нашем праве, посредством нашей соработы с именем Бога «Око Солнца» – творить правосудие Бога. </w:t>
      </w:r>
    </w:p>
    <w:p w14:paraId="6982BAB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742503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отношении детей Божиих, правосудие Божие состояло в том, чтобы во Христе Иисусе, они посредством освящения истины, могли наследовать искупление Божие, от греха, болезни смерти.</w:t>
      </w:r>
    </w:p>
    <w:p w14:paraId="260BC48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2C7FC05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Моисей дал вам обрезание – хотя оно не от Моисея, но от отцов, - и в субботу вы обрезываете человека. </w:t>
      </w:r>
    </w:p>
    <w:p w14:paraId="3C01C9A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BA0F60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Если в субботу принимает человек обрезание, чтобы не был нарушен закон Моисеев, - на Меня ли негодуете за то, что Я всего человека исцелил в субботу? Не судите по наружности, но судите судом праведным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Ин.7:22-24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590B9B3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2D4EBF6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10FF1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Праведные суды Бога, могут совершаться только, в границах Субботы и, с позиции Субботы или же, в границах Субботы, которой является Церковь Иисуса Христа, обуславливающая интересы и границы Царства Небесного на земле. И, если человек, не имеет органической причастности к избранному Богом остатку – его обрезание, которое он принял в крещении водою – утрачивает свою силу и свои полномочия.</w:t>
      </w:r>
    </w:p>
    <w:p w14:paraId="44173C85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A799D5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697244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Суть же, 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функций, </w:t>
      </w:r>
      <w:r w:rsidRPr="00DD3C48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протекающих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в праведных судах Бога, состоят в том, - чтобы повелевать своему Солнцу восходить над злыми и добрыми и, посылать свой дождь на праведных и неправедных. </w:t>
      </w:r>
    </w:p>
    <w:p w14:paraId="5F5848D4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8EEE95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Да будете сынами Отца вашего Небесного, ибо Он повелевает солнцу Своему восходить над злыми и добрыми и посылает дождь на праведных и неправедных. Итак, будьте совершенны, как совершен Отец ваш Небесный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Мф.5:45,48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079D5B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D09A38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  <w:r w:rsidRPr="00DD3C48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</w:p>
    <w:p w14:paraId="35D3532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Неизменный принцип, по которому следует судить о нашей правовой и юридической принадлежности к роду Бога, обуславливающей легитимность нашего поклонения, пребывать в совершенстве Небесного Отца – это следовать за Христом и собирать со Христом.</w:t>
      </w:r>
    </w:p>
    <w:p w14:paraId="0729C23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680D1AB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Кто не со Мною, тот против 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Меня; </w:t>
      </w:r>
      <w:r w:rsidRPr="00DD3C48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кто не собирает со Мною, тот расточает. Посему говорю вам: всякий грех и хула простятся человекам, а хула на Духа не простится человекам; если кто скажет слово на Сына Человеческого, простится ему; </w:t>
      </w:r>
    </w:p>
    <w:p w14:paraId="59C6AAAE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58ECB0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Если же кто скажет на Духа Святаго, не простится ему ни в сем веке, ни в будущем.</w:t>
      </w:r>
      <w:r w:rsidRPr="00DD3C48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Или признайте дерево хорошим и плод его хорошим; или признайте дерево худым и плод его худым, ибо дерево познается по плоду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Мф.12:30-33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420E872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263E04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Если человек, не обладает совершенством Небесного Отца – он, не может быть поклонником Бога, так, как он противится Христу и расточает своё спасение, которое он получил в формате залога. </w:t>
      </w:r>
    </w:p>
    <w:p w14:paraId="0CA0AA7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  <w:t xml:space="preserve"> </w:t>
      </w:r>
    </w:p>
    <w:p w14:paraId="0AB93FF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такое противление человека, расценивается и инкриминируется Богом, как хула на Святого Духа. Потому, что Христа, в данном случае, представляют Его посланники, которые по своей сути, обладают иммунитетом Святого Духа, Который по Своей природе, не может защищать Себя. И полностью, представлен защите Бога. </w:t>
      </w:r>
    </w:p>
    <w:p w14:paraId="7FD70C2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7F9AA2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Но, Который обладает полномочиями, представлять совершенства Его света и Его дождя, для защиты избранного Богом остатка и, для наказания, противников Христа.</w:t>
      </w:r>
    </w:p>
    <w:p w14:paraId="400080C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E59A64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Иов.37:11-13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). </w:t>
      </w:r>
    </w:p>
    <w:p w14:paraId="004C533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0B21875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05252C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Однако, чтобы представлять совершенства Небесного Отца, в поклонении Богу и, таким образом, быть со Христом и, собирать со Христом – нам необходимо, соработать с именем Бога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«Айин»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в достоинстве сапфира, которое означает</w:t>
      </w: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– Око Солнца.</w:t>
      </w:r>
    </w:p>
    <w:p w14:paraId="113E5E4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20B4552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346D1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Светильник тела есть око; итак, если око твое будет чисто, то и все тело твое будет светло; а если оно будет худо, то и тело твое будет темно. Итак, смотри: свет, который в тебе, не есть ли тьма? </w:t>
      </w:r>
    </w:p>
    <w:p w14:paraId="1349BD00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EE4564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Если же тело твое все светло и не имеет ни одной темной части, то будет светло все так, как бы светильник освещал тебя сиянием (</w:t>
      </w:r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Лк.11:34-36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8CDF0B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F98E5B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Нашим солнцем – является сокровенный человек. В то время как оком нашего солнца – является совесть человека. Таким образом:</w:t>
      </w:r>
    </w:p>
    <w:p w14:paraId="67B2592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01310AC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Если наша совесть, будет очищена от мёртвых дел истиной, содержащейся в полномочиях Крови Христовой – то наше око, будет светло. Если же, наша совесть, в силу нашей жестоковыйности, в отношении истины, заключённой в Крови Христовой, не будет очищена от мёртвых дел – то наше око, будет темно.</w:t>
      </w:r>
    </w:p>
    <w:p w14:paraId="367378B7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6EAE358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посему, обладать свойством поклонника, в драгоценном сапфире, с вырезанным на нём именем «Дан» означает – представлять избирательную любовь Божию, в Его совершенном правосудии. </w:t>
      </w:r>
    </w:p>
    <w:p w14:paraId="7C2058CB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FFB5BED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Исходя из откровений, данных Апостолу Павлу, которые полностью подтверждают истинность изречений, которых мы коснулись в Книге Иова и, в изречениях Христа – поклонник Бога, в достоинстве драгоценного сапфира – призван представлять благоухание Христово.</w:t>
      </w:r>
    </w:p>
    <w:p w14:paraId="6902A0C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</w:p>
    <w:p w14:paraId="24DF2B71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  <w:r w:rsidRPr="00DD3C48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Ибо мы не повреждаем слова Божия, как многие, но проповедуем искренно, как от Бога, пред Богом, во Христе (</w:t>
      </w:r>
      <w:proofErr w:type="gramStart"/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2.Кор.</w:t>
      </w:r>
      <w:proofErr w:type="gramEnd"/>
      <w:r w:rsidRPr="00DD3C48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2:15-17</w:t>
      </w: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092618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2AB4127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9364A2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Подводя итог определению свойства поклонника, в функции </w:t>
      </w:r>
      <w:proofErr w:type="spellStart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вершения</w:t>
      </w:r>
      <w:proofErr w:type="spellEnd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праведных судов Бога следует, что ключом к овладению этим свойством – является поклонение, несущее в себе функции, содержащие, запах смертоносный на смерть для одних и, запах живительный на жизнь для других.</w:t>
      </w:r>
    </w:p>
    <w:p w14:paraId="12C8C1D2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AC05979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такие функции, призваны подтверждаться </w:t>
      </w:r>
      <w:proofErr w:type="spellStart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неповреждённостью</w:t>
      </w:r>
      <w:proofErr w:type="spellEnd"/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исповедуемого поклонником Бога, слова Божия, представленного в формате учения Иисуса Христа, пришедшего во плоти.</w:t>
      </w:r>
    </w:p>
    <w:p w14:paraId="00355C0A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A18A063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 посему, отсутствие в человеке свойства, определяющего благоухание Христово, указывает на поврежденность слова Божия в его сердце. А, такое поклонение – не может расцениваться поклонением, выраженным в постоянной молитве, протекающей в духе и истине.</w:t>
      </w:r>
    </w:p>
    <w:p w14:paraId="3DCDA4A6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5323C5F" w14:textId="77777777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010B02DD" w14:textId="4B2C2F79" w:rsidR="00DD3C48" w:rsidRPr="00DD3C48" w:rsidRDefault="00DD3C48" w:rsidP="00DD3C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</w:pPr>
      <w:r w:rsidRPr="00DD3C48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Проповедь Апостола Аркадия.                 Март 31, 2017 - Пятница.</w:t>
      </w:r>
    </w:p>
    <w:sectPr w:rsidR="00DD3C48" w:rsidRPr="00DD3C48" w:rsidSect="000E52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48"/>
    <w:rsid w:val="000E5233"/>
    <w:rsid w:val="00D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663E8"/>
  <w15:chartTrackingRefBased/>
  <w15:docId w15:val="{EB6F8C49-271A-CC47-B303-097E6AC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3953</Words>
  <Characters>22535</Characters>
  <Application>Microsoft Office Word</Application>
  <DocSecurity>0</DocSecurity>
  <Lines>187</Lines>
  <Paragraphs>52</Paragraphs>
  <ScaleCrop>false</ScaleCrop>
  <Company/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2023-12-25T21:59:00Z</dcterms:created>
  <dcterms:modified xsi:type="dcterms:W3CDTF">2023-12-25T22:00:00Z</dcterms:modified>
</cp:coreProperties>
</file>