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 Narrow" w:cs="Arial Narrow" w:hAnsi="Arial Narrow" w:eastAsia="Arial Narrow"/>
          <w:b w:val="1"/>
          <w:bCs w:val="1"/>
          <w:i w:val="1"/>
          <w:iCs w:val="1"/>
          <w:sz w:val="28"/>
          <w:szCs w:val="28"/>
        </w:rPr>
      </w:pP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                </w:t>
      </w:r>
      <w:r>
        <w:rPr>
          <w:rFonts w:ascii="Arial Narrow" w:hAnsi="Arial Narrow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Сайт</w:t>
      </w:r>
      <w:r>
        <w:rPr>
          <w:rFonts w:ascii="Arial Narrow" w:hAnsi="Arial Narrow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Право на власть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отложить прежний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, </w:t>
      </w: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i w:val="1"/>
          <w:iCs w:val="1"/>
          <w:sz w:val="32"/>
          <w:szCs w:val="32"/>
          <w:rtl w:val="0"/>
          <w:lang w:val="ru-RU"/>
        </w:rPr>
        <w:t>чтобы облечься в новый образ жизни</w:t>
      </w:r>
      <w:r>
        <w:rPr>
          <w:rFonts w:ascii="Arial Narrow" w:hAnsi="Arial Narrow"/>
          <w:b w:val="1"/>
          <w:bCs w:val="1"/>
          <w:i w:val="1"/>
          <w:iCs w:val="1"/>
          <w:sz w:val="32"/>
          <w:szCs w:val="32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i w:val="1"/>
          <w:iCs w:val="1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Отложить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истлевающего в обольстительных похотях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а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обновиться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духом ума вашего и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облечься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праведности и святости истины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Еф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.4:22-24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Для выполнения этой повелевающей заповеди – задействованы три повелевающих и основополагающих глагола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Отложить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Обновиться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3.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Облечься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решения этих трёх судьбоносных вопросов – и будет зависеть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обратим мы себя в сосуды милосердия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сосуды гнева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дано нам в формате залога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утратим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первые два вопроса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вопроса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Какие условия необходимо выполнить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посредством уже нашего обновлённого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начать процесс облечения самого себя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полномочия своего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созданного по Богу во Христе Иисусе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праведности и святости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связи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облечением самого себя в нового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нам необходима помощь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Его милости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Средством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принятия всякой помощи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наследии милостей Божиих – является молитва или поклонение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молитва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что иное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человек даёт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вмешательство небес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сферы земли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такое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призваны давать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на установленных Им условиях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Одна из таких молитв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записанная в </w:t>
      </w:r>
      <w:r>
        <w:rPr>
          <w:rFonts w:ascii="Arial" w:hAnsi="Arial"/>
          <w:sz w:val="28"/>
          <w:szCs w:val="28"/>
          <w:rtl w:val="0"/>
          <w:lang w:val="ru-RU"/>
        </w:rPr>
        <w:t xml:space="preserve">142 </w:t>
      </w:r>
      <w:r>
        <w:rPr>
          <w:rFonts w:ascii="Arial" w:hAnsi="Arial" w:hint="default"/>
          <w:sz w:val="28"/>
          <w:szCs w:val="28"/>
          <w:rtl w:val="0"/>
          <w:lang w:val="ru-RU"/>
        </w:rPr>
        <w:t>песне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 даёт Богу право на вмешательство в свою жизнь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милости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пребывающей в его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границах правового поля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 и явилась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нашего последующего исследования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!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молитву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внемли молению моему по истине Твоей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меня по правде Твоей и не входи в суд с рабом Твоим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не оправдается пред Тобой ни один из живущих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Враг преследует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втоптал в землю жизнь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принудил меня жить во тьме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давно умерших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уныл во мне дух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онемело во мне сердце мое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Вспоминаю дни древние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размышляю о всех делах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рассуждаю о делах рук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Простираю к Тебе руки мои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Душа моя – к Тебе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жаждущая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Скоро услышь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дух мой изнемогает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скрывай лица Твоего от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я не уподобился нисходящим в могилу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Даруй мне рано услышать милость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я на Тебя уповаю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Укажи мне путь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которому мне идти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к Тебе возношу я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Избавь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врагов моих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 Тебе прибегаю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Научи меня исполнять волю Твою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что Ты Бог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Дух Твой благий да ведет меня в землю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Ради имени Твоего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оживи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правды Твоей выведи из напасти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милости Твоей истреби врагов моих и погуби всех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угнетающих душу мою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я Твой раб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.142:1-12</w:t>
      </w:r>
      <w:r>
        <w:rPr>
          <w:rFonts w:ascii="Arial" w:hAnsi="Arial"/>
          <w:sz w:val="28"/>
          <w:szCs w:val="28"/>
          <w:rtl w:val="0"/>
          <w:lang w:val="ru-RU"/>
        </w:rPr>
        <w:t xml:space="preserve">).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быть услышанным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Давиду необходимо было представить Богу – некое основание или некое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могло бы служить для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достаточным доказательством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вмешательства в жизнь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милости и истины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такими доказательствами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данной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послужили десять аргументов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Давид приводил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услышь меня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1.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Твоей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2.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воспоминания дней древних и всех дел Твоих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3.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простираю к Тебе мои руки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4.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на Тебя уповаю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5.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возношения души моей к Тебе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6.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к Тебе прибегаю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7.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 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Ты мой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8.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Твоего имени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 9.  </w:t>
      </w:r>
      <w:r>
        <w:rPr>
          <w:rFonts w:ascii="Arial" w:hAnsi="Arial" w:hint="default"/>
          <w:sz w:val="28"/>
          <w:szCs w:val="28"/>
          <w:rtl w:val="0"/>
          <w:lang w:val="ru-RU"/>
        </w:rPr>
        <w:t>Ради Твоей милости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я раб Твой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 предыдущих служениях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уже рассмотрели природу первого аргумента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давал Богу юридическое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встать на сторону Давида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его противостоянии с имеющимися врагами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второго аргумента – это доказательства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Давид пребывал в воспоминании дней древних и всех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Богом в этих днях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 весьма важная составляющая истины и правды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Давид пребывал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он приводил Богу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некий аргумент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«услышь меня ради воспоминания дней древних и всех дел Твоих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Тобою в этих днях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хранить в своём сердце воспоминания дней древних и всех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этих днях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сути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хранить в своём сердце истину и правду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свидетельствуют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 результатах великого дела Искупления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дающего Богу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являть в нашем сердце множество Своих милостей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Другими словами говоря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быть услышанным Богом – необходимо сохранять в своей памяти дела Божии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Он совершил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пришли к необходимости рассмотреть ряд таких вопросов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первых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Кем или чем по своей сущности является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вторых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Какое назначение призвана выполнять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третьих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Какую цену необходимо заплатить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обладать памятью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четвёртых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Какие результаты последуют от наличия в самом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запечатлённых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>?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*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Рассматривая вопрос первый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Чем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сама по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является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 своей сущности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по своему определению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пришли к выводу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запас мыслей или кладезь образной информации и впечатлений полученных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физического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измерений духовного мира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измерения генетической линии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воспринятой нами от суетной жизни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память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содержащаяся в человеке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определяет как суть самого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его суверенные границы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Каковы мысли в душе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таков и он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Прит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.23:7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Учитывая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память – это информация содержащаяся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формате мыслей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сохраняя на скрижалях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затем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исповедуя пред Богом дела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совершённые Им в древних днях –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 трансформируемся в образ нашего мышления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обуславливающий в нашем сердце дела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совершённые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нашей стороны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выражается в праве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– которое мы даём Богу на вмешательство в свою жизнь Его милостей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Когда изнемогла во мне душа моя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я вспомнил о Господе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молитва моя дошла до Тебя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 храма святаго Твоего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Ион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.2:8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будем помнить 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силу наших возможностей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Бог заложил в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момент сотворения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не можем сохранять 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одновременно взирать на дела человеческие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сохраняя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своём сердце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 в древних днях – мы изглаживаем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память дел человеческих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информацию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переданную нам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суетной жизни наших отцов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напротив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сосредоточивая свой взор и свои мысли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делах человеческих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мы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изглаживаем память дел Божиих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сами лишаем себя права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вечную жизнь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сами обрекаем самого себя на погибель в озере огненном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Сохранять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совершённых 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днях – это выбор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роль и ответственность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человека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сама по себе – это крепость и оружие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если лишить его памяти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 будет выглядеть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разрушенный город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У врага совсем не стало оружия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города Ты разрушил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погибла память их с ними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.9:7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сердце человека – это наследие Христово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передаётся это наследие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 одного праведного рода к другому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Ты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вовек пребываешь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память о Тебе в род и род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.101:13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запечатлённая в сердце человека – является святыней Бога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предметом Его немеркнущей славы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Пойте Господу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святые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славьте память святыни 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.29:5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многих изречений Писания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все чудеса и дела Божии совершённые Им в древних днях – могут являться памятными в наших сердце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будут записаны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откровение того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Кем для нас является Бог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сделал для нас Бог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Памятными соделал Он чудеса Свои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милостив и щедр Господь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Пс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.110:4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При рассматривании вопроса второго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Какое назначение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отношениях между Богом и искупленным Им человеком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призвана выполнять память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произведённых Им в древних днях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запечатлённая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?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определённом формате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рассмотрели три составляющих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служат памятью пред Богом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остановились на исследовании четвёртой составляющей – это 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Составляющей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назначение памяти дел Божиих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нашем сердце –призван являться  наперсник судный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груди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Этот предмет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лежащий у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груди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отличался от других предметов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служащих памятью пред Богом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своему статусу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 своей чрезвычайности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своему назначению – 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являлся постоянной памятью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Разумеется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материал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средства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размеры и устройство «судного наперсника»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можем получить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одним путём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Но сделать и возложить его на своё сердце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уже наша святая роль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наша ответственность пред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предмет постоянной памяти пред Богом – это образ формата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Молитва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соответствующая требованиям и характеристикам «судного наперсника»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имеет права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называться молитвой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Только формат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даёт нам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входить во Святилище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царям и священникам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призваны представлять интересы суда Божьего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соответствии тех заповедей и уставов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обуславливают свод учения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драгоценных камнях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двенадцати именах сынов Иакова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написанных на этих камнях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Будьте постоянны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бодрствуя в ней с благодарением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Кол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Постоянство в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связано с бодрствованием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представлено в статусе судьбоносной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определяющей состояние и атмосферу нашего горящего светильника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бодрствуйте на всякое время и молитесь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да сподобитесь избежать всех сих будущих бедствий и предстать пред Сына Человеческого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.21:36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Порядок устройства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имеет последовательность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 как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 делать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отвечать требованиям поклонников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которых ищет Себе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нарушении последовательности в устройстве этого порядка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обуславливающий состояние и природу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может называться судным наперсником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настанет время и настало уже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истинные поклонники будут поклоняться Отцу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ибо таких поклонников Отец ищет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Бог есть 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поклоняющиеся Ему должны поклоняться в духе и истине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.4:23,24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Чтобы поклоняться Отцу в духе и истине – необходимо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повреждать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преследовании целей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установленных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Сделай наперсник судный искусною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сделай его такою же работою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ефод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из золота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голубой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пурпуровой и червленой шерсти и из крученого виссона сделай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он должен быть четыреугольный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двойной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пядень длиною и в пядень шириною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.28:15,16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Мы отметили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что в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Септуагинте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судный наперсник называется 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«знамением правосудия»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‬‬‬</w:t>
      </w:r>
      <w:r>
        <w:rPr>
          <w:rtl w:val="0"/>
          <w:lang w:val="ru-RU"/>
        </w:rPr>
        <w:t>‬‬‬‬‬‬</w:t>
      </w: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Образ судного наперсника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находит своё выражение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совести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очищенной от мёртвых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которой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запечатлено учение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/>
        <w:ind w:left="75" w:right="75" w:firstLine="0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– совесть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очищенная от мёртвых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запечатлённой на её скрижалях истины и правды – будет обуславливать природу истинных поклонников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будут давать Богу право действовать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«планете земля»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именно – таких поклонников Отец Небесный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ищет Себе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Бог есть дух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поклоняющиеся Ему должны поклоняться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ибо таких поклонников Отец ищет Себе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.4:24,23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Невежество в познании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выраженной 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позволит человеку – поклоняться в духе своей совести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очищенной от мёртвых дел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Потому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 его совести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отсутствует истина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определяющая его право – входить в присутствие Божие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чтобы представлять совершенную волю Небесного Отца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Насколько это позволил нам Бог и мера нашей веры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мы в определённом формате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уже рассмотрели размеры и материал из которого должен был устрояться судный наперсник</w:t>
      </w: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16"/>
          <w:szCs w:val="16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Body"/>
        <w:jc w:val="both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rFonts w:ascii="Arial" w:hAnsi="Arial"/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,</w:t>
      </w:r>
      <w:r>
        <w:rPr>
          <w:rFonts w:ascii="Arial" w:hAnsi="Arial" w:hint="default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остановились на рассматривании следующего требования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 устройстве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гласит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вставь в него оправленные камни в четыре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рядом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рубин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топаз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изумруд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- </w:t>
      </w:r>
      <w:r>
        <w:rPr>
          <w:rFonts w:ascii="Arial" w:hAnsi="Arial" w:hint="default"/>
          <w:sz w:val="28"/>
          <w:szCs w:val="28"/>
          <w:rtl w:val="0"/>
          <w:lang w:val="ru-RU"/>
        </w:rPr>
        <w:t>это один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второй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карбункул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сапфир и алмаз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третий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яхонт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агат и аметист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четвертый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хризолит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оникс и яспис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в золотых гнездах должны быть вставлены они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Сих камней должно быть двенадцать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числу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именам 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каждом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должно быть вырезано по одному имени из числа двенадцати колен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Исх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.28:17-21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Драгоценные камни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должны были вставляться в золотые гнёзда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 – необходимо было прежде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и в случае с раменами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приготовить и воткать в 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двенадцать золотых гнёзд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четыре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три на каждый ряд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Двенадцать золотых гнёзд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образ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суда Божьего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написанный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мы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поклонники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представлять в своей постоянной молитве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двенадцать драгоценных камней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вырезанными на них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 печати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именами сынов Израилевых – это образ и формат нашей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представляющей совершенные суды Бога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 практике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постоянная молитва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представляющая совершенные суды Бога – призвана происходить через исповедание веры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Расположение драгоценных камней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четыре ряда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три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хорошо просматриваются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в двенадцати основаниях стены 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в расположении двенадцати ворот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три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каждой из четырёх сторон 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одной разницей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двенадцати драгоценных камнях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имена двенадцати сынов Иакова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вырезаны несколько в ином порядке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нежели в двенадцати основаниях стены Нового Иерусалима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двенадцати воротах 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драгоценных камнях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несёт в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несколько иные функции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иное назначение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иное содержание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нежели в двенадцати основаниях стены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воротах 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Например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Двенадцать драгоценных оснований стены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Нового Иерусалима – призваны служить начальствующим основанием нашего спасения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функции которых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приводить нас к совершенству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равнозначному совершенству нашего Небесного Отца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Я – стена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сосцы у меня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башни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потому я буду в глазах 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достигшая полноты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Песн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.8:10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Двенадцать ворот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Нового Иерусалима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 цельного жемчуга – это образ живой жертвы – призванный служить свидетельством нашего пребывания в напастях Христовых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функции которых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призваны быть ключом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открывающим путь к дереву жизни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обуславливающего в нашем сердце Царство Небесное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Но вы пребыли со Мною в напастях Моих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Я завещаваю вам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завещал Мне Отец Мой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Царство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.22:28,29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Двенадцать драгоценных камней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 судном наперснике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призваны представлять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поклонников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пребывающих в постоянной молитве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служащей постоянной памятью 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На практике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постоянная молитва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изливающаяся из сердца человека – призвана представлять интересы совершенной воли Божией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Постоянная молитва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выражение нашего упования на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представленное 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двенадцати драгоценных камнях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вырезанными на них двенадцатью именами патриархов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Итак не оставляйте упования вашего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которому предстоит великое воздаяние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Евр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.10:35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Двенадцать драгоценных камней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применительно к нашей постоянной молитве – это свидетельство нашего упования на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даёт нам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познавать и пребывать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Драгоценные камни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судном наперснике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вставленные в золотые гнёзда – будут свидетельствовать о нашем достоинстве и наших правах пред 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Имена сынов Израилевых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вырезанные на двенадцати драгоценных камнях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судного наперсника – это наши свойства и функции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обусловленные постоянными молитвами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служащими постоянной памятью пред Богом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дающими Ему право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постоянно действовать через нас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планете земля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16"/>
          <w:szCs w:val="16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Двенадцать драгоценных камней на наперснике судном – демонстрировали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определённые имена Бога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двенадцать имен сыновей Иакова – демонстрировали свойства и функции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которыми призван был обладать поклонник Бога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16"/>
          <w:szCs w:val="16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Я говорю тебе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ты – Петр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на сем камне Я создам Церковь Мою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врата ада не одолеют ее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дам тебе ключи Царства Небесного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что свяжешь на земле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то будет связано на небесах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что разрешишь на земле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то будет разрешено на небесах 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z w:val="28"/>
          <w:szCs w:val="28"/>
          <w:u w:val="single" w:color="333333"/>
          <w:rtl w:val="0"/>
          <w:lang w:val="ru-RU"/>
          <w14:textFill>
            <w14:solidFill>
              <w14:srgbClr w14:val="333333"/>
            </w14:solidFill>
          </w14:textFill>
        </w:rPr>
        <w:t>Мф</w:t>
      </w:r>
      <w:r>
        <w:rPr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ru-RU"/>
          <w14:textFill>
            <w14:solidFill>
              <w14:srgbClr w14:val="333333"/>
            </w14:solidFill>
          </w14:textFill>
        </w:rPr>
        <w:t>.16:18,19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).</w:t>
      </w: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16"/>
          <w:szCs w:val="16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Ключи Царства Небесного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позволяющие связывать на земле то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что Бог прежде связал на небесах – это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не только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пребывание в напастях Христа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но – это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так же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двенадцать принципов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обуславливающих требования постоянной молитвы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 образах двенадцати драгоценных камней судного наперсника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 посему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:</w:t>
      </w:r>
    </w:p>
    <w:p>
      <w:pPr>
        <w:pStyle w:val="Body"/>
        <w:jc w:val="both"/>
        <w:rPr>
          <w:rFonts w:ascii="Arial" w:cs="Arial" w:hAnsi="Arial" w:eastAsia="Arial"/>
          <w:outline w:val="0"/>
          <w:color w:val="333333"/>
          <w:sz w:val="16"/>
          <w:szCs w:val="16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Судный наперсник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это предмет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постоянной памяти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определяющий истинного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ранге царственного священства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служащий эталоном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поклонения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08"/>
        <w:gridCol w:w="3122"/>
        <w:gridCol w:w="3120"/>
      </w:tblGrid>
      <w:tr>
        <w:tblPrEx>
          <w:shd w:val="clear" w:color="auto" w:fill="d0ddef"/>
        </w:tblPrEx>
        <w:trPr>
          <w:trHeight w:val="1848" w:hRule="atLeast"/>
        </w:trPr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Хризолит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представляет имя Бога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величии Огня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Завулон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княжить над собою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3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Оникс 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– представляет имя Бога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как Господина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Иосиф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расширяться в Боге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55"/>
            </w:tcMar>
            <w:vAlign w:val="top"/>
          </w:tcPr>
          <w:p>
            <w:pPr>
              <w:pStyle w:val="Normal (Web)"/>
              <w:shd w:val="clear" w:color="auto" w:fill="ffffff"/>
              <w:spacing w:before="45" w:after="45"/>
              <w:ind w:left="75" w:right="75" w:firstLine="0"/>
              <w:jc w:val="center"/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Яспис 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– имя Бога </w:t>
            </w:r>
            <w:r>
              <w:rPr>
                <w:rFonts w:ascii="Arial" w:hAnsi="Arial" w:hint="default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Эль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Хай – Бог Живой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Вениамин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уповать на Бога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283" w:hRule="atLeast"/>
        </w:trPr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55"/>
            </w:tcMar>
            <w:vAlign w:val="top"/>
          </w:tcPr>
          <w:p>
            <w:pPr>
              <w:pStyle w:val="Normal (Web)"/>
              <w:shd w:val="clear" w:color="auto" w:fill="ffffff"/>
              <w:spacing w:before="45" w:after="45"/>
              <w:ind w:left="75" w:right="75" w:firstLine="0"/>
              <w:jc w:val="center"/>
              <w:rPr>
                <w:rFonts w:ascii="Arial" w:cs="Arial" w:hAnsi="Arial" w:eastAsia="Arial"/>
                <w:outline w:val="0"/>
                <w:color w:val="333333"/>
                <w:sz w:val="28"/>
                <w:szCs w:val="28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Яхонт </w:t>
            </w:r>
            <w:r>
              <w:rPr>
                <w:rFonts w:ascii="Arial" w:hAnsi="Arial" w:hint="default"/>
                <w:outline w:val="0"/>
                <w:color w:val="333333"/>
                <w:sz w:val="28"/>
                <w:szCs w:val="28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– </w:t>
            </w:r>
            <w:r>
              <w:rPr>
                <w:rFonts w:ascii="Arial" w:hAnsi="Arial" w:hint="default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Элохим – Всевышний Бог Сил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Гад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пребывать в пределах своего удела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Агат – 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имя Бога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Всевышний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Асир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быть пленником Бога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достоинстве Его раба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Аметист –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это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Животворящий Бог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Иссахар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исповедывать веру своего сердца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доброе воздаяние от Бога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328" w:hRule="atLeast"/>
        </w:trPr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Карбункул – 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имя Бог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а Элоах – Почитаемый</w:t>
            </w:r>
            <w:r>
              <w:rPr>
                <w:rFonts w:ascii="Arial" w:hAnsi="Arial"/>
                <w:b w:val="0"/>
                <w:b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Иуда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восхвалять Яхве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сфере Завета Крови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котором мы получаем оправдание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Сапфир – 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имя Бог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а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Айин – Око Солнца</w:t>
            </w:r>
            <w:r>
              <w:rPr>
                <w:rFonts w:ascii="Arial" w:hAnsi="Arial"/>
                <w:b w:val="0"/>
                <w:b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Дан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выраженное в праве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производить праведные суды Бога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55"/>
            </w:tcMar>
            <w:vAlign w:val="top"/>
          </w:tcPr>
          <w:p>
            <w:pPr>
              <w:pStyle w:val="Normal (Web)"/>
              <w:shd w:val="clear" w:color="auto" w:fill="ffffff"/>
              <w:spacing w:before="45" w:after="45"/>
              <w:ind w:left="75" w:right="75" w:firstLine="0"/>
              <w:jc w:val="center"/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Алмаз – 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имя Бог</w:t>
            </w:r>
            <w:r>
              <w:rPr>
                <w:rFonts w:ascii="Arial" w:hAnsi="Arial" w:hint="default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а Эль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Хай – Бог Живой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Неффалим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вести молитвенную борьбу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против сил преисподней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во Святом Духе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763" w:hRule="atLeast"/>
        </w:trPr>
        <w:tc>
          <w:tcPr>
            <w:tcW w:type="dxa" w:w="3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155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/>
              <w:ind w:left="75" w:right="75" w:firstLine="0"/>
              <w:jc w:val="center"/>
              <w:rPr>
                <w:rFonts w:ascii="Arial" w:cs="Arial" w:hAnsi="Arial" w:eastAsia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Рубин – 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имя Бог</w:t>
            </w:r>
            <w:r>
              <w:rPr>
                <w:rFonts w:ascii="Arial" w:hAnsi="Arial" w:hint="default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а Мэлэх – Царь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‬‬‬‬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Рувим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крепости Божией и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начатке силы Его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верх достоинства Божия и верх могущества Его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Топаз – 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имя Бог</w:t>
            </w:r>
            <w:r>
              <w:rPr>
                <w:rFonts w:ascii="Arial" w:hAnsi="Arial" w:hint="default"/>
                <w:b w:val="0"/>
                <w:b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а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Гамаль – Распорядитель вознаграждения и кары</w:t>
            </w:r>
            <w:r>
              <w:rPr>
                <w:rFonts w:ascii="Arial" w:hAnsi="Arial"/>
                <w:b w:val="0"/>
                <w:bCs w:val="0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Симеон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способности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слышать голос Божий в своём сердце и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быть услышанным Богом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Изумруд –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имя Бога </w:t>
            </w:r>
            <w:r>
              <w:rPr>
                <w:rFonts w:ascii="Arial" w:hAnsi="Arial" w:hint="default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Адар – Огонь Сияющий</w:t>
            </w: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Левий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Свойство поклонника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способности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прилепляться к Богу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в сфере сотрудничества нашего креста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ru-RU"/>
              </w:rPr>
              <w:t>с крестом Христовым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Body"/>
        <w:widowControl w:val="0"/>
        <w:jc w:val="both"/>
        <w:rPr>
          <w:rFonts w:ascii="Arial" w:cs="Arial" w:hAnsi="Arial" w:eastAsia="Arial"/>
          <w:sz w:val="28"/>
          <w:szCs w:val="28"/>
          <w:lang w:val="ru-RU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Устройство судного наперсника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содержит в себе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тот же порядок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и устройство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двенадцати драгоценных оснований стены нового Иерусалима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устройство двенадцати жемчужных ворот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только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иными функциями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иным назначением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прежде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чем мы продолжим рассматривать в себе двенадцать свойств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позволяющих нам поклоняться 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мы ещё раз отметим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точно 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как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Всё великолепие и порядок Храма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создавалось только для одного священного предмета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обслуживало только один священный предмет – это золотой Ковчег Завета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Точно так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ефод первосвященника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прикреплённым к нему судным наперсником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создавался и обслуживал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один священный предмет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в точности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призван был дублировать и исполнять функции золотого ковчега – это Урим и Туммим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 золотой Ковчег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 и судный наперсник – образно представляли совесть человека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очищенную от мёртвых дел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shd w:val="clear" w:color="auto" w:fill="ffffff"/>
        <w:spacing w:before="45" w:after="45"/>
        <w:ind w:right="75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Урим и туммим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– это «свет и совершенство»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«свет и право» или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«откровение и истина»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Десятословие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положенное внутрь Ковчега Завета – являлось истиной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эту истину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судном наперснике представлял – Туммим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откровение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человек мог получать над крышкой Ковчега Завета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судном наперснике представлял Урим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Поклонником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 быть только тот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который обладал совестью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очищенной от мёртвых дел или же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мудрым сердцем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которого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запечатлена истина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Туммима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силу чего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откровение Божие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предмете Урима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могло почивать – только в границах истины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которую представлял Туммим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учении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shd w:val="clear" w:color="auto" w:fill="ffffff"/>
        <w:spacing w:before="45" w:after="45"/>
        <w:ind w:right="75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shd w:val="clear" w:color="auto" w:fill="ffffff"/>
        <w:spacing w:before="45" w:after="45"/>
        <w:ind w:right="75"/>
        <w:jc w:val="both"/>
        <w:rPr>
          <w:rFonts w:ascii="Arial" w:cs="Arial" w:hAnsi="Arial" w:eastAsia="Arial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вот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Я в сердце всякого мудрого вложу мудрость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дабы они сделали все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что Я повелел тебе 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Arial" w:hAnsi="Arial" w:hint="default"/>
          <w:outline w:val="0"/>
          <w:color w:val="333333"/>
          <w:sz w:val="28"/>
          <w:szCs w:val="28"/>
          <w:u w:val="single" w:color="333333"/>
          <w:rtl w:val="0"/>
          <w:lang w:val="ru-RU"/>
          <w14:textFill>
            <w14:solidFill>
              <w14:srgbClr w14:val="333333"/>
            </w14:solidFill>
          </w14:textFill>
        </w:rPr>
        <w:t>Исх</w:t>
      </w:r>
      <w:r>
        <w:rPr>
          <w:rFonts w:ascii="Arial" w:hAnsi="Arial"/>
          <w:outline w:val="0"/>
          <w:color w:val="333333"/>
          <w:sz w:val="28"/>
          <w:szCs w:val="28"/>
          <w:u w:val="single" w:color="333333"/>
          <w:rtl w:val="0"/>
          <w:lang w:val="ru-RU"/>
          <w14:textFill>
            <w14:solidFill>
              <w14:srgbClr w14:val="333333"/>
            </w14:solidFill>
          </w14:textFill>
        </w:rPr>
        <w:t>.31:6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).</w:t>
      </w:r>
    </w:p>
    <w:p>
      <w:pPr>
        <w:pStyle w:val="Body"/>
        <w:shd w:val="clear" w:color="auto" w:fill="ffffff"/>
        <w:spacing w:before="45" w:after="45"/>
        <w:ind w:right="75"/>
        <w:jc w:val="both"/>
        <w:rPr>
          <w:rFonts w:ascii="Arial" w:cs="Arial" w:hAnsi="Arial" w:eastAsia="Arial"/>
          <w:outline w:val="0"/>
          <w:color w:val="333333"/>
          <w:sz w:val="16"/>
          <w:szCs w:val="16"/>
          <w:u w:color="333333"/>
          <w:lang w:val="ru-RU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before="45" w:after="45"/>
        <w:ind w:right="75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b w:val="1"/>
          <w:b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 определённом формате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мы уже рассмотрели перв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ое имя представленное в драгоценном камне рубин и обратимся к свойствам поклонника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 достоинстве драгоценного камня топаз</w:t>
      </w:r>
      <w:r>
        <w:rPr>
          <w:rFonts w:ascii="Arial" w:hAnsi="Arial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Свойство поклонника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судном наперснике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которое Бог может постоянно проявлять Себя на планете земля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выражено в достоинстве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драгоценного камня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топаза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именем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вырезанным на втором драгоценном камне судного наперсника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нижнем ряду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 – является имя Симеона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второго сына Иакова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имя которого означает – слышать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зачала Лия опять и родила сына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сказала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Господь услышал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И нарекла ему имя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Симеон</w:t>
      </w:r>
      <w:r>
        <w:rPr>
          <w:rFonts w:ascii="Arial" w:hAnsi="Arial"/>
          <w:outline w:val="0"/>
          <w:color w:val="ff4015"/>
          <w:sz w:val="28"/>
          <w:szCs w:val="28"/>
          <w:rtl w:val="0"/>
          <w:lang w:val="ru-RU"/>
          <w14:textFill>
            <w14:solidFill>
              <w14:srgbClr w14:val="FF4015"/>
            </w14:solidFill>
          </w14:textFill>
        </w:rPr>
        <w:t xml:space="preserve">  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rtl w:val="0"/>
          <w:lang w:val="ru-RU"/>
        </w:rPr>
        <w:t xml:space="preserve"> 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Быт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.29:33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Натуральный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голубой топаз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– один из самых изысканных минералов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По какому бы стечению обстоятельств он не появился в природе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его призвание – украшать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Холодный блеск камня делает их изящными и величавыми одновременно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Сияние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которое источают голубые топазы под лучами света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царственно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Древние ценители драгоценных камней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считали топаз – символом благоразумия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древних медицинских трактатах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 целителей того времени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топаз пользовался необыкновенной популярностью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Имя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представленное в драгоценном топазе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предположениям Иудейского раввината на иврите означает «Гамаль»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в переводе на русский язык означает – Распорядитель вознаграждения и кары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Что указывает на тот фактор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функции поклонника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заключённые в данном драгоценном камне топазе – призваны состоять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полномочиях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высвобождать вознаграждение за верность Бог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карать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за нарушение верности Богу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Исходя из значения имени Симеона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второй принцип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определяющий природу поклонника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свойство его постоянной молитвы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которой он призван высвобождать награду за верность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кару за неверность Богу – это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функции выраженные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способности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слышать голос Божий в своём сердце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услышанным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стою у двери и стучу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кто услышит голос Мой и отворит дверь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войду к нему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буду вечерять с ним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он со Мною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Отк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.3:20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Фраза «если кто услышит голос Мой и отворит дверь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войду к нему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буду вечерять с ним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он со Мною»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говорит о том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первых – не все могут слышать голос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стучащийся в двери их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/>
          <w:outline w:val="0"/>
          <w:color w:val="ff4015"/>
          <w:sz w:val="28"/>
          <w:szCs w:val="28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во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rtl w:val="0"/>
          <w:lang w:val="ru-RU"/>
        </w:rPr>
        <w:t>вторых – из услышавших стук этого голоса – не все примут решение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открыть двери своего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той простой причине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не все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согласятся представлять себя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достоинстве замочной скважины в своём сердце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Которая обуславливает свойство поклонника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природу его поклонения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когда он представляет себя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жертву живую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благоугодную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разумного служения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Как написано</w:t>
      </w:r>
      <w:r>
        <w:rPr>
          <w:rFonts w:ascii="Arial" w:hAnsi="Arial"/>
          <w:sz w:val="28"/>
          <w:szCs w:val="28"/>
          <w:rtl w:val="0"/>
          <w:lang w:val="ru-RU"/>
        </w:rPr>
        <w:t>: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Возлюбленный мой протянул руку свою сквозь скважину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 внутренность моя взволновалась от него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Песн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.5:4</w:t>
      </w:r>
      <w:r>
        <w:rPr>
          <w:rFonts w:ascii="Arial" w:hAnsi="Arial"/>
          <w:sz w:val="28"/>
          <w:szCs w:val="28"/>
          <w:rtl w:val="0"/>
          <w:lang w:val="ru-RU"/>
        </w:rPr>
        <w:t xml:space="preserve">).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«Возлюбленный мой протянул руку свою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чрез представленную мною жертву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 внутренность моя взволновалась от него»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Представление самого себя в образ такой живой жертвы – даёт нам возможность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облекаться в достоинство учеников Христовых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способных слышать голос Божий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услышанными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происходит такое поклонение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сотрудничество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несении нашего креста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крестом Христовым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кто не несет креста своего и идет за Мною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 может быть Моим учеником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Лк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.14:27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Отсюда 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представивший себя Богу в жертву живую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святую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благоугодную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разумного служения  может слышать голос Божий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услышанным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При этом следует учитывать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можно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буквальном смысле слова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отдать Богу тело своё на сожжение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отвергнутым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 той причине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такая жертва является не благоугодной Богу</w:t>
      </w:r>
      <w:r>
        <w:rPr>
          <w:rFonts w:ascii="Arial" w:hAnsi="Arial"/>
          <w:sz w:val="28"/>
          <w:szCs w:val="28"/>
          <w:rtl w:val="0"/>
          <w:lang w:val="ru-RU"/>
        </w:rPr>
        <w:t>,</w:t>
      </w:r>
      <w:r>
        <w:rPr>
          <w:rFonts w:ascii="Arial" w:hAnsi="Arial"/>
          <w:outline w:val="0"/>
          <w:color w:val="ff4015"/>
          <w:sz w:val="28"/>
          <w:szCs w:val="28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то есть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приносится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в соответствии требований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установленных Богом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И если я раздам все имение мое и отдам тело мое на сожжение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а любви не имею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нет мне в том никакой пользы </w:t>
      </w:r>
      <w:r>
        <w:rPr>
          <w:rFonts w:ascii="Arial" w:hAnsi="Arial"/>
          <w:sz w:val="28"/>
          <w:szCs w:val="28"/>
          <w:rtl w:val="0"/>
          <w:lang w:val="ru-RU"/>
        </w:rPr>
        <w:t>(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1.</w:t>
      </w:r>
      <w:r>
        <w:rPr>
          <w:rFonts w:ascii="Arial" w:hAnsi="Arial" w:hint="default"/>
          <w:sz w:val="28"/>
          <w:szCs w:val="28"/>
          <w:u w:val="single"/>
          <w:rtl w:val="0"/>
          <w:lang w:val="ru-RU"/>
        </w:rPr>
        <w:t>Кор</w:t>
      </w:r>
      <w:r>
        <w:rPr>
          <w:rFonts w:ascii="Arial" w:hAnsi="Arial"/>
          <w:sz w:val="28"/>
          <w:szCs w:val="28"/>
          <w:u w:val="single"/>
          <w:rtl w:val="0"/>
          <w:lang w:val="ru-RU"/>
        </w:rPr>
        <w:t>.13:3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Body"/>
        <w:jc w:val="both"/>
        <w:rPr>
          <w:rFonts w:ascii="Arial" w:cs="Arial" w:hAnsi="Arial" w:eastAsia="Arial"/>
          <w:outline w:val="0"/>
          <w:color w:val="ff4015"/>
          <w:sz w:val="28"/>
          <w:szCs w:val="28"/>
          <w:lang w:val="ru-RU"/>
          <w14:textFill>
            <w14:solidFill>
              <w14:srgbClr w14:val="FF4015"/>
            </w14:solidFill>
          </w14:textFill>
        </w:rPr>
      </w:pP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В данном случае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имеется любовь к Богу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которая определяется исполнением Его заповеди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повелевающей – умереть для своего народ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своего дома</w:t>
      </w:r>
      <w:r>
        <w:rPr>
          <w:rFonts w:ascii="Arial" w:hAnsi="Arial"/>
          <w:sz w:val="28"/>
          <w:szCs w:val="28"/>
          <w:rtl w:val="0"/>
          <w:lang w:val="ru-RU"/>
        </w:rPr>
        <w:t xml:space="preserve">; </w:t>
      </w:r>
      <w:r>
        <w:rPr>
          <w:rFonts w:ascii="Arial" w:hAnsi="Arial" w:hint="default"/>
          <w:sz w:val="28"/>
          <w:szCs w:val="28"/>
          <w:rtl w:val="0"/>
          <w:lang w:val="ru-RU"/>
        </w:rPr>
        <w:t>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для своей жизни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Таким образом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наличие замочной скважины в дверях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делающей нас живой жертвой на алтаре Господа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обретается в сотрудничестве несения  креста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 крестом Христовым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Подводя итог определению свойства поклонника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способности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слышать голос Божий в своём сердце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быть услышанным Богом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следует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что ключом к овладению этим свойством – является постоянная молитва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протекающая и творящаяся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духе и истине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Под духом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имеется в виду – молитва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исходящая из сердца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/>
          <w:sz w:val="28"/>
          <w:szCs w:val="28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под истиной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имеется в виду – </w:t>
      </w:r>
      <w:r>
        <w:rPr>
          <w:rFonts w:ascii="Arial" w:hAnsi="Arial"/>
          <w:outline w:val="0"/>
          <w:color w:val="ff4015"/>
          <w:sz w:val="28"/>
          <w:szCs w:val="28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порядок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в котором происходит </w:t>
      </w:r>
      <w:r>
        <w:rPr>
          <w:rFonts w:ascii="Arial" w:hAnsi="Arial"/>
          <w:outline w:val="0"/>
          <w:color w:val="ff4015"/>
          <w:sz w:val="28"/>
          <w:szCs w:val="28"/>
          <w:rtl w:val="0"/>
          <w:lang w:val="ru-RU"/>
          <w14:textFill>
            <w14:solidFill>
              <w14:srgbClr w14:val="FF4015"/>
            </w14:solidFill>
          </w14:textFill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поклонение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сам порядок – определяется наличием истин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отвечающих требованиям двенадцати учений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записанных </w:t>
      </w:r>
      <w:r>
        <w:rPr>
          <w:rFonts w:ascii="Arial" w:hAnsi="Arial" w:hint="default"/>
          <w:sz w:val="28"/>
          <w:szCs w:val="28"/>
          <w:rtl w:val="0"/>
          <w:lang w:val="ru-RU"/>
        </w:rPr>
        <w:t>на скрижалях нашего сердца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 посему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если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осведомлен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через наставление в вере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в отношении сути двенадцати учений Иисуса Христа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пришедшего во плоти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которые обуславливают порядок Царства Небесного и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принял его в сердце своё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как неизменную заповедь Бога – его молитва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никогда не сможет отвечать требованиям истины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16"/>
          <w:szCs w:val="16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следовательно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такой 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только в своих очах будут видеть себя поклонником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в очах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такой человек – никогда не сможет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не только рассматриваться поклонником Бога</w:t>
      </w:r>
      <w:r>
        <w:rPr>
          <w:rFonts w:ascii="Arial" w:hAnsi="Arial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ru-RU"/>
        </w:rPr>
        <w:t>но и претендовать на статус Его поклонника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28"/>
          <w:szCs w:val="28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Повтор проповеди за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2017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 xml:space="preserve">года 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пятница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Body"/>
        <w:jc w:val="both"/>
        <w:rPr>
          <w:rFonts w:ascii="Arial" w:cs="Arial" w:hAnsi="Arial" w:eastAsia="Arial"/>
          <w:sz w:val="28"/>
          <w:szCs w:val="28"/>
          <w:lang w:val="ru-RU"/>
        </w:rPr>
      </w:pPr>
    </w:p>
    <w:p>
      <w:pPr>
        <w:pStyle w:val="Body"/>
        <w:jc w:val="both"/>
      </w:pPr>
      <w:r>
        <w:rPr>
          <w:rFonts w:ascii="Arial" w:cs="Arial" w:hAnsi="Arial" w:eastAsia="Arial"/>
          <w:sz w:val="16"/>
          <w:szCs w:val="16"/>
          <w:lang w:val="ru-RU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