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422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32D4B66F" w14:textId="7A2C02E3" w:rsidR="007341C9" w:rsidRPr="007341C9" w:rsidRDefault="00D03B34" w:rsidP="007341C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ru-RU"/>
        </w:rPr>
      </w:pPr>
      <w:r w:rsidRPr="009C2609">
        <w:rPr>
          <w:rFonts w:ascii="Arial Narrow" w:eastAsia="Times New Roman" w:hAnsi="Arial Narrow" w:cs="Arial"/>
          <w:b/>
          <w:i/>
          <w:sz w:val="24"/>
          <w:szCs w:val="24"/>
          <w:lang w:val="ru-RU"/>
        </w:rPr>
        <w:t>0</w:t>
      </w:r>
      <w:r w:rsidR="007341C9" w:rsidRPr="007341C9">
        <w:rPr>
          <w:rFonts w:ascii="Arial Narrow" w:eastAsia="Times New Roman" w:hAnsi="Arial Narrow" w:cs="Arial"/>
          <w:b/>
          <w:i/>
          <w:sz w:val="24"/>
          <w:szCs w:val="24"/>
          <w:lang w:val="ru-RU"/>
        </w:rPr>
        <w:t xml:space="preserve">6.12.22   </w:t>
      </w:r>
      <w:r w:rsidR="007341C9" w:rsidRPr="007341C9">
        <w:rPr>
          <w:rFonts w:ascii="Arial" w:eastAsia="Times New Roman" w:hAnsi="Arial" w:cs="Arial"/>
          <w:b/>
          <w:i/>
          <w:sz w:val="24"/>
          <w:szCs w:val="24"/>
          <w:lang w:val="ru-RU"/>
        </w:rPr>
        <w:t>Воскресение</w:t>
      </w:r>
      <w:r w:rsidR="007341C9" w:rsidRPr="007341C9">
        <w:rPr>
          <w:rFonts w:ascii="Arial Narrow" w:eastAsia="Times New Roman" w:hAnsi="Arial Narrow" w:cs="Arial"/>
          <w:b/>
          <w:i/>
          <w:sz w:val="24"/>
          <w:szCs w:val="24"/>
          <w:lang w:val="ru-RU"/>
        </w:rPr>
        <w:t xml:space="preserve">   12:00 </w:t>
      </w:r>
      <w:r w:rsidR="007341C9" w:rsidRPr="007341C9">
        <w:rPr>
          <w:rFonts w:ascii="Arial" w:eastAsia="Times New Roman" w:hAnsi="Arial" w:cs="Arial"/>
          <w:b/>
          <w:i/>
          <w:sz w:val="24"/>
          <w:szCs w:val="24"/>
          <w:lang w:val="ru-RU"/>
        </w:rPr>
        <w:t>рм</w:t>
      </w:r>
    </w:p>
    <w:p w14:paraId="25677D1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E36C11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bCs/>
          <w:sz w:val="28"/>
          <w:szCs w:val="28"/>
          <w:lang w:val="ru-RU"/>
        </w:rPr>
        <w:t>Да будете</w:t>
      </w:r>
      <w:r w:rsidRPr="007341C9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Итак, будьте совершенны, как совершен Отец ваш Небесный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Мф.5:45,48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). </w:t>
      </w:r>
    </w:p>
    <w:p w14:paraId="659B1C4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A987FC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7341C9">
        <w:rPr>
          <w:rFonts w:ascii="Arial" w:eastAsia="Times New Roman" w:hAnsi="Arial" w:cs="Arial"/>
          <w:b/>
          <w:i/>
          <w:sz w:val="36"/>
          <w:szCs w:val="36"/>
          <w:lang w:val="ru-RU"/>
        </w:rPr>
        <w:t>Призванные</w:t>
      </w:r>
      <w:r w:rsidRPr="007341C9">
        <w:rPr>
          <w:rFonts w:ascii="Arial Narrow" w:eastAsia="Times New Roman" w:hAnsi="Arial Narrow" w:cs="Arial"/>
          <w:b/>
          <w:i/>
          <w:sz w:val="36"/>
          <w:szCs w:val="36"/>
          <w:lang w:val="ru-RU"/>
        </w:rPr>
        <w:t xml:space="preserve"> </w:t>
      </w:r>
      <w:r w:rsidRPr="007341C9">
        <w:rPr>
          <w:rFonts w:ascii="Arial" w:eastAsia="Times New Roman" w:hAnsi="Arial" w:cs="Arial"/>
          <w:b/>
          <w:i/>
          <w:sz w:val="36"/>
          <w:szCs w:val="36"/>
          <w:lang w:val="ru-RU"/>
        </w:rPr>
        <w:t>к</w:t>
      </w:r>
      <w:r w:rsidRPr="007341C9">
        <w:rPr>
          <w:rFonts w:ascii="Arial Narrow" w:eastAsia="Times New Roman" w:hAnsi="Arial Narrow" w:cs="Arial"/>
          <w:b/>
          <w:i/>
          <w:sz w:val="36"/>
          <w:szCs w:val="36"/>
          <w:lang w:val="ru-RU"/>
        </w:rPr>
        <w:t xml:space="preserve"> </w:t>
      </w:r>
      <w:r w:rsidRPr="007341C9">
        <w:rPr>
          <w:rFonts w:ascii="Arial" w:eastAsia="Times New Roman" w:hAnsi="Arial" w:cs="Arial"/>
          <w:b/>
          <w:i/>
          <w:sz w:val="36"/>
          <w:szCs w:val="36"/>
          <w:lang w:val="ru-RU"/>
        </w:rPr>
        <w:t>совершенству</w:t>
      </w:r>
      <w:r w:rsidRPr="007341C9">
        <w:rPr>
          <w:rFonts w:ascii="Arial" w:eastAsia="Times New Roman" w:hAnsi="Arial" w:cs="Arial"/>
          <w:b/>
          <w:bCs/>
          <w:sz w:val="36"/>
          <w:szCs w:val="36"/>
          <w:lang w:val="ru-RU"/>
        </w:rPr>
        <w:t xml:space="preserve">.  </w:t>
      </w:r>
    </w:p>
    <w:p w14:paraId="1769A5D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B0B1E3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когда-нибудь смогут иметь. </w:t>
      </w:r>
    </w:p>
    <w:p w14:paraId="0491FA6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F40B2A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 связи, </w:t>
      </w:r>
      <w:r w:rsidRPr="007341C9">
        <w:rPr>
          <w:rFonts w:ascii="Arial" w:eastAsia="Times New Roman" w:hAnsi="Arial" w:cs="Arial"/>
          <w:sz w:val="28"/>
          <w:szCs w:val="28"/>
        </w:rPr>
        <w:t>c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остановились на взращивании в доброй почве нашего сердца дерева жизни, двенадцать раз в году, приносящему плод свой. Мы отметили, что:</w:t>
      </w:r>
    </w:p>
    <w:p w14:paraId="2013DF4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569A2CD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Во-первых: дерево жизни, взращенное нами в Едеме нашего сердца – это образ плода нашего духа, который выражает себя в наших кротких устах, обузданных истиной, сокрытой в нашем сердце. способных проявлять любовь к Богу, путём исполнения заповедей Господних. </w:t>
      </w:r>
    </w:p>
    <w:p w14:paraId="30975D8D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9ECC436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*Кроткий язык - древо жизни, но необузданный - сокрушение духа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Прит.15:4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4B302B3A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1F72139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Во-вторых: дерево жизни, взращенное нами в Едеме нашего сердца – это образ плода нашего духа, который выражает себя в способности проявлять любовь к Богу, путём исполнения заповедей Господних.</w:t>
      </w:r>
    </w:p>
    <w:p w14:paraId="50C23051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4C47E80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Ин.14:15-17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4135BDA1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5B8AE1E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В-третьих: дерево жизни, взращенное нами в Едеме нашего сердца – это способность проявлять любовь к ближнему, которая переводит нас из состояния вечной смерти, в состояние вечной жизни.</w:t>
      </w:r>
    </w:p>
    <w:p w14:paraId="58FC8C90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BA95E15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>*Мы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1.Ин.3:14,15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5B8B2970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4C1976A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При этом следует разуметь, что кроткий язык, которым мы обуздываем себя истиной, сокрытой в нашем сердце – это не эмоция, а ответственность, выраженная в конкретных словах, за которыми следуют поступки, дисциплинирующие сферу наших эмоций и ведущих их за собою, в направлении исповеданных нами слов. </w:t>
      </w:r>
    </w:p>
    <w:p w14:paraId="11DA7C4D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5DF51B2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Соблюдение заповеди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в которой мы призваны показывать в своей вере плод духа, состоящий в способности исполнять заповеди Господни – будет свидетельством в нашем сердце о том, что мы распяли плоть свою со страстями и похотями, что дало нам способность любить любящих Бога и ненавидеть, ненавидящих Бога. </w:t>
      </w:r>
    </w:p>
    <w:p w14:paraId="634DC439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96D9F24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Что указывает на тот фактор, что плод духа, явленный нами в </w:t>
      </w:r>
      <w:r w:rsidRPr="007341C9">
        <w:rPr>
          <w:rFonts w:ascii="Arial" w:eastAsia="Times New Roman" w:hAnsi="Arial" w:cs="Arial"/>
          <w:bCs/>
          <w:sz w:val="28"/>
          <w:szCs w:val="28"/>
          <w:lang w:val="ru-RU"/>
        </w:rPr>
        <w:t>любви к Богу, и друг к другу, к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оторую мы призваны являть в исполнении заповеди Господней – это святая или же, избирательная любовь. </w:t>
      </w:r>
    </w:p>
    <w:p w14:paraId="3D7EF927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B29152C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 силу чего – плод духа, явленный нами в </w:t>
      </w:r>
      <w:r w:rsidRPr="007341C9">
        <w:rPr>
          <w:rFonts w:ascii="Arial" w:eastAsia="Times New Roman" w:hAnsi="Arial" w:cs="Arial"/>
          <w:bCs/>
          <w:sz w:val="28"/>
          <w:szCs w:val="28"/>
          <w:lang w:val="ru-RU"/>
        </w:rPr>
        <w:t>любви к Богу, и друг к другу, для одних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будет являться запахом смертоносным на смерть, а для других – запахом живительным на жизнь.</w:t>
      </w:r>
    </w:p>
    <w:p w14:paraId="021E282F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9F83577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А посему, только при соблюдении заповеди Господней, мы можем показывать в своей вере любовь к Богу, и к ближнему. И, таким образом - являть свет в Господе, и поступать как чада света. </w:t>
      </w:r>
    </w:p>
    <w:p w14:paraId="2227FE63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356D283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И, чтобы испытать себя на предмет того, что мы распяли плоть свою со страстями и похотями, мы стали рассматривать образ плодов дерева жизни, пребывающих в нашем сердце, в двенадцати месяцах священного года, в праздниках и событиях, которые выпадают на эти двенадцать месяцев священного года, и обуславливают собою наше нетленное наследие, содержащееся в Крови креста Христова. </w:t>
      </w:r>
    </w:p>
    <w:p w14:paraId="64D6CE6B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FB9CF31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 входить в нетленное наследие сокровища Крови Христовой, мы призваны и можем, только через двенадцать жемчужных ворот, которые содержат в себе двенадцать принципов, свидетельствующих о соработе в несении нашего креста, с истиной креста Христова, в которой мы обмениваемся судьбами со Христом.  </w:t>
      </w:r>
    </w:p>
    <w:p w14:paraId="364E48FE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45308F8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>Именно в тот момент, когда мы в крестной смерти Господа Иисуса, законом умираем для закона, чтобы жить для Умершего за нас и Воскресшего – Господь Иисус облекается в образ нашего греха. В то время как мы, облекаемся в образ Его праведности.</w:t>
      </w:r>
    </w:p>
    <w:p w14:paraId="308C03F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681B7F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Рассматривая праздники и события, содержащиеся в каждом новом месяце года, мы сделали ударение на том, что: </w:t>
      </w:r>
    </w:p>
    <w:p w14:paraId="397C056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5E9205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 старом завете определение слова «новый» – являлось указанием на образ будущего, которое должно было открыться в Новом завете, заключённым с новым человеком, который призван был получить оправдание Божие, по дару благодати Божией, независимо от закона Моисеева, производящего гнев. </w:t>
      </w:r>
    </w:p>
    <w:p w14:paraId="3B8B234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3D4CA3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А, с другой стороны – определение слова «новый», указывало на воскресение жизни в нашем теле, в плодах дерева жизни, взращенного новым человеком, в доброй почве нашего сердца. </w:t>
      </w:r>
    </w:p>
    <w:p w14:paraId="755F342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0611D5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исходя из меры нашей веры, мы с вами, уже рассмотрели плод нашего духа, в образе дерева жизни, взращенного нами в Едеме нашего сердца, в первых четырёх месяцах, священного года, </w:t>
      </w:r>
    </w:p>
    <w:p w14:paraId="08AEF2E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AA9B4D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 остановились на рассматривании плода нашего духа, в образе нового пятого месяца, который мы призваны принести Богу, чтобы отвечать эталону совершенства, присущего нашему Небесному Отцу. </w:t>
      </w:r>
    </w:p>
    <w:p w14:paraId="1B8BF1B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2C540F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 xml:space="preserve">Древо жизни, в образе плода пятого месяца, 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который мы стали</w:t>
      </w: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рассматривать, в плоде нашего духа, выпадал на середину июля или августа – это месяц </w:t>
      </w: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«Ав»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.  </w:t>
      </w:r>
    </w:p>
    <w:p w14:paraId="4459254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AF7284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 Израиле, в 9 день, пятого месяца «Ав», соблюдался пост в память о разрушении храма Соломонова Навузарданом, начальником телохранителей царя Вавилонского Навуходоносора. </w:t>
      </w:r>
    </w:p>
    <w:p w14:paraId="66D1C4D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8799F7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По провидению Бога, только после разрушения храма Соломонова, избранная Богом земля, обетованная Аврааму, Исааку, Иакову, и их потомкам по вере, получила возможность, праздновать свои субботы.</w:t>
      </w:r>
    </w:p>
    <w:p w14:paraId="0CE82C0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7341C9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</w:p>
    <w:p w14:paraId="41EE6D3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Имя Навузардан означает – Нево даёт потомков. Взяв Иерусалим штурмом – Навузардан, по повелению Вавилонского царя Навуходоносора, немедленно позаботился об освобождении пророка Иеремии, из-под стражи Иудейского царя Иоакима за то, что Иеремия изрёк пророчество, которое не понравилось царю Иоакиму. </w:t>
      </w:r>
    </w:p>
    <w:p w14:paraId="72E10BA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E881D3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*Что, до воцарения царя Персидского, доколе, во исполнение слова Господня, сказанного устами пророка Иеремии, земля не отпраздновала суббот своих. Во все дни запустения она субботствовала до исполнения семидесяти лет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2.Пар.36:21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06D5BF6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11C353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bCs/>
          <w:sz w:val="28"/>
          <w:szCs w:val="28"/>
          <w:lang w:val="ru-RU"/>
        </w:rPr>
        <w:t>Во-первых: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пророку Иеремии, по повелению царя Навуходоносора, данного им его телохранителю Навузардану, была предложена защита, от Иудейского царя, и от его князей, которые хотели убить его, за пророчество изречённое им о том, что Бог отдаёт все царства земли, во власть Вавилонского царя Навуходоносора.</w:t>
      </w:r>
    </w:p>
    <w:p w14:paraId="42319F2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ru-RU"/>
        </w:rPr>
      </w:pPr>
    </w:p>
    <w:p w14:paraId="04B3426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bCs/>
          <w:sz w:val="28"/>
          <w:szCs w:val="28"/>
          <w:lang w:val="ru-RU"/>
        </w:rPr>
        <w:t>Во-вторых: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пророку Иеремии дано было царское пропитание, и полная свобода, оставаться в Иерусалиме или же последовать за пленёнными Израильтянами в Вавилон, в достоинстве привилегированного гражданина Вавилонской империи. </w:t>
      </w:r>
    </w:p>
    <w:p w14:paraId="6C0856B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6F2B14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Имя Вавилонского царя «Навуходоносор» означает – Нево сохрани права наследования. </w:t>
      </w:r>
    </w:p>
    <w:p w14:paraId="77869BE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218850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Нево – это Вавилонский бог, которого Вавилоняне почитали покровителем науки, искусства и письма.</w:t>
      </w:r>
    </w:p>
    <w:p w14:paraId="01B329F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15CCD5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Имя этого божества обязано горе Нево, с вершины которой Бог, показал Аврааму, великолепную панораму на Палестину. И, с этой же горы Господь, показал Моисею, всю землю обетованную.</w:t>
      </w:r>
    </w:p>
    <w:p w14:paraId="703E0AF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73891A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Под именем Вавилонского божества «Нево» явно просматривается – образ поклонения собственным разумным возможностям, что можно видеть из свидетельства самого царя Навуходоносора, который хотя и признавал над собою власть Бога Израилева в лице Его пророков, одновременно продолжал упиваться возможностями своего ума.</w:t>
      </w:r>
    </w:p>
    <w:p w14:paraId="7038BCB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BAC746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*Расхаживая по царским чертогам в Вавилоне, царь сказал: это ли не величественный Вавилон, который построил я в дом царства силою моего могущества и во славу моего величия!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Дан.4:26,27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31FB391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DC8EEE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Разрушение храма Соломонова Навузарданом, начальником телохранителей царя Вавилонского Навуходоносора, которого Бог называл Своим рабом, носило уникальный характер, который выражался в том, что разрушение храма, являлось, для Вавилонского царя Навуходоносора, волей и повелением Всевышнего.</w:t>
      </w:r>
    </w:p>
    <w:p w14:paraId="7081264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5A7156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*Посему так говорит Господь Саваоф: за то, что вы не слушали слов Моих, вот, Я пошлю и возьму все племена северные, говорит Господь, и пошлю к Навуходоносору, царю Вавилонскому, рабу Моему, </w:t>
      </w:r>
    </w:p>
    <w:p w14:paraId="15ED5B4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DD274A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И приведу их на землю сию и на жителей ее и на все окрестные народы; и совершенно истреблю их и сделаю их ужасом и посмеянием и вечным запустением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Иер.25:8,9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1DD0F7D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4BFD0A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Таким образом, Вавилонский царь Навуходоносор, и Навузардан, начальник его телохранителей – являлись исполнителями воли Бога, и в отличие от царя Иудейского и его князей, они относились, как к Богу Израилеву, так и к пророкам Израиля с трепетным почтением. </w:t>
      </w:r>
    </w:p>
    <w:p w14:paraId="7DB4C50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AF76B1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Это видно из молитвы Вавилонского царя Навуходоносора, в которой он, после исполнения над ним повеления Бодрствующих, и приговора Святых, наконец-то перестал упиваться способностями своего ума, и признал над собою неоспоримую власть Ума Бога Всевышнего, в лице пророка Даниила, которого он назвал Валтасаром. </w:t>
      </w:r>
    </w:p>
    <w:p w14:paraId="20D4518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C49ACA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*Повелением Бодрствующих это определено, и по приговору Святых назначено, дабы знали живущие, что Всевышний владычествует над царством человеческим, и дает его, кому хочет, и поставляет над ним уничиженного между людьми". Такой сон видел я, </w:t>
      </w:r>
    </w:p>
    <w:p w14:paraId="0170292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6E78B6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Царь Навуходоносор; а ты, Валтасар, скажи значение его, так как никто из мудрецов в моем царстве не мог объяснить его значения, а ты можешь, потому что дух святаго Бога в тебе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Дан.4:14,15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3BDB6D7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C0285D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Слова: Бодрствующий и Святой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– это два имени из пятидесяти имён Бога Всевышнего участвующие, как в защите суверенных прав Его Ума, Которым обладают Отец, Сын, и Святой Дух, во главе Которых стоит Бог Отец, так и в защите Ума Христова, в нашем духе.</w:t>
      </w:r>
    </w:p>
    <w:p w14:paraId="37D5FB6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71B488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Сочетание этих двух имён Бога, указывают на тот фактор, что Бог, бодрствует в храме нашего тела, над Словом Своим, которое мы сокрыли в сердце своём, и над которым мы бодрствуем в молитве, </w:t>
      </w:r>
    </w:p>
    <w:p w14:paraId="5CBB661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C499AB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Чтобы это клятвенное слово, исполнилось в установленное Богом время, в храме нашего тела, в котором образ раба Господня, в лице Вавилонского царя Навуходоносора, представляет функции нашего обновлённого ума, посредством которого мы получаем способность, представлять члены нашего тела в рабство праведности.  </w:t>
      </w:r>
    </w:p>
    <w:p w14:paraId="4EC2189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735D06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А посему, чтобы соработать с этими двумя именами Бога Всевышнего – нам необходимо бодрствовать в молитве, над словом Господним, сокрытым в нашем сердце, точно так, как Бог бодрствует над Своим словом в храме нашего тела, чтобы оно исполнилось в установленное Им время, что на практике будет означать:  </w:t>
      </w:r>
    </w:p>
    <w:p w14:paraId="3688520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6BF141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Что при исповедании Веры Божией, сокрытой в нашем сердце, мы не будем повреждать слова Божия, как это делают многие, искажая смысл Слова Божия, и приписывая своему уму регалии Бога.</w:t>
      </w:r>
    </w:p>
    <w:p w14:paraId="0B723F0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8E98BE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*По окончании же дней тех, я, Навуходоносор, возвел глаза мои к небу, и разум мой возвратился ко мне; и благословил я Всевышнего, восхвалил и прославил Присносущего, Которого владычество - владычество вечное, и Которого царство - в роды и роды. И все, живущие на земле, ничего не значат; </w:t>
      </w:r>
    </w:p>
    <w:p w14:paraId="72A8B68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D6FD0F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По воле Своей Он действует как в небесном воинстве, так и у живущих на земле; и нет никого, кто мог бы противиться руке Его и сказать Ему: "что Ты сделал?" Ныне я, Навуходоносор, славлю, превозношу и величаю Царя Небесного, Которого все дела истинны и пути праведны, и Который силен смирить ходящих гордо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Дан.4:31-34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55B108F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3B1FF7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 отличие от царя Иудейского и его князей – царь Навуходоносор и Навузардан, начальник его телохранителей, глубоко верили и трепетали пред Богом Израилевым. И, повинуясь пророческим словам пророка Иеремии, во-первых – разрушили храм Соломонов.  </w:t>
      </w:r>
    </w:p>
    <w:p w14:paraId="5EA33FB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7D133F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И, во-вторых - пленили сынов Израилевых, по слову пророка Иеремии и привели их в Вавилон. Затем, избрав из них молодых юношей из царского и княжеского рода, царь Навуходоносор поставил Даниила, владычествовать над своим дворцом, а Ананию, Мисаила и Азарию, он по просьбе Даниила, поставил над всею страной.</w:t>
      </w:r>
    </w:p>
    <w:p w14:paraId="6FC4543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9DEA92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И, назвал Даниила – Валтасаром, что означает – да хранит Бог царя, а Ананию, Мисаила и Азарию, назвал – Седрахом, Мисахом и Авденаго – имена, которых содержали в себе функции солнца, луны, и звёзд, которые призваны были светить на землю и управлять днём и ночью. </w:t>
      </w:r>
    </w:p>
    <w:p w14:paraId="4E0B1BD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B382AE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При этом, прежде чем, разрушить храм, они руками священников храма, вынесли все священные сосуды храма, и с особенным трепетом и бережностью, доставили их в Вавилон, поместив их, в царской сокровищнице на сохранение доколе, по словам Иеремии, не окончатся семьдесят лет, и земля не отпразднует суббот своих.</w:t>
      </w:r>
    </w:p>
    <w:p w14:paraId="54D295F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DCF16F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Священники, несущие ответственность за порядок храма – призванием которых было, привести к субботнему покою избранную Богом землю, чтобы она могла облечь своим покоем наследников этой земли, не могли привести избранную Богом землю к покою. так, как назначение их служения, призвано было нести собою осуждение. А следовательно, они не могли доставить покоя этой земли. </w:t>
      </w:r>
    </w:p>
    <w:p w14:paraId="7CB0E87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9D2AB7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И, тогда Бог, повелел рабу Своему Навуходоносору, разрушить храм, пленить народ Израильский, и переселить их в Вавилон, чтобы они были рабами его сыновей, до времени воцарения царя Персидского, доколе, во исполнение слова Господня, сказанного устами пророка Иеремии, земля не отпразднует суббот своих.</w:t>
      </w:r>
    </w:p>
    <w:p w14:paraId="1208E1D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9CD381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</w:t>
      </w: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В пятый месяц, в седьмой день месяца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то есть в девятнадцатый год Навуходоносора, царя Вавилонского, пришел Навузардан, начальник телохранителей, слуга царя Вавилонского, в Иерусалим и сжег дом Господень и дом царя, </w:t>
      </w:r>
    </w:p>
    <w:p w14:paraId="50ECD62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8E0078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И все домы в Иерусалиме, и все домы большие сожег огнем; и стены вокруг Иерусалима разрушило войско Халдейское, бывшее у начальника телохранителей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4.Цар.25:8-10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358EC2A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0CF5CD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Учитывая, что закон Моисеев, в храмовом служении, во всех своих жертвоприношениях – представлял образы будущего и тень будущих благ, а не образ самих вещей: мы решили рассмотреть такие вопросы:</w:t>
      </w:r>
    </w:p>
    <w:p w14:paraId="6E2A40F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60BCDF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 xml:space="preserve">1. 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Что следует разуметь в нашем теле, под образом разрушенного храма Соломонова, из-за устройства которого, избранная Богом земля, обуславливающая наше тело, не имела юридического основания праздновать свои субботы?</w:t>
      </w:r>
    </w:p>
    <w:p w14:paraId="6DE8CB5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6CE210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 xml:space="preserve">2. 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Что следует разуметь, под образом древа жизни, в составляющей плод пятого месяца, в плоде нашего духа, дающего возможность, избранной Богом земле, обетованной избранному Богом народу, праздновать свои субботы?</w:t>
      </w:r>
    </w:p>
    <w:p w14:paraId="7CD4C6A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9D5E3B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 xml:space="preserve">3. 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Кого в своём теле, следует разуметь под образом Навуходоносора и Навузардана, которые являлись исполнителями воли Бога Израилева, и трепетали пред Ним, и пред Его святыми пророками?</w:t>
      </w:r>
    </w:p>
    <w:p w14:paraId="6D8D9E7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D0479B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 xml:space="preserve">4. 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Что следует разуметь, под отрезком семидесяти лет, необходимых для празднования суббот, обетованной Богом земли Аврааму, Исааку, Иакову, и их потомкам по вере? </w:t>
      </w:r>
    </w:p>
    <w:p w14:paraId="5FBF517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9A4AA7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bCs/>
          <w:sz w:val="28"/>
          <w:szCs w:val="28"/>
          <w:lang w:val="ru-RU"/>
        </w:rPr>
        <w:t>Отвечая на вопрос первый: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что следует разуметь в нашем теле, под образом разрушенного храма Соломонова, из-за устройства которого, избранная Богом земля, в предмете почвы нашего сердца, и нашего тела, не имела юридического основания праздновать свои субботы?</w:t>
      </w:r>
    </w:p>
    <w:p w14:paraId="4D2CF44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0A3CEC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Потому, что под образом храма Соломонова – несущего собою образ служения осуждения, которое обнаруживало грех в нашем теле, и давало силу греху, в лице нашего ветхого человека, следует разуметь состояние нашего младенчества или душевности, которое ставит нас в зависимость от закона греха и смерти. Как написано:</w:t>
      </w:r>
    </w:p>
    <w:p w14:paraId="373FE48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93013F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*Жало же смерти – грех; а сила греха – закон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1.Кор.15:56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347BF38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2397BD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А посему, до тех пор, пока в нашем теле, не будет упразднено служение осуждения, путём разрушения храма Соломонова, представляющего в нашем теле, образ державы смерти, в достоинстве законодательства Моисея, то как почва нашего сердца, так и наше тело, не сможет праздновать свои субботы, представленные в клятвенных обетованиях Бога для нашего тела, которые состоят в воздвижении в нашем теле державы нетления.</w:t>
      </w:r>
    </w:p>
    <w:p w14:paraId="4251017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8B1C63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Исходя, из такой предпосылки, под образом храма Соломонова, мы стали рассматривать в своём теле – состояние нашей душевности, находящейся под стражею закона Моисеева.</w:t>
      </w:r>
    </w:p>
    <w:p w14:paraId="170ED8B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F9DCEE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В то время как под разрушением храма Соломонова, мы стали рассматривать упразднение нашей душевности, истреблением учения Христова, бывшего о нас рукописания, которое было против нас, и которое Он взял от нашей среды и пригвоздил ко кресту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Кол.2:11-15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14:paraId="54178AF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14:paraId="263B537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 xml:space="preserve">При исследовании вопроса второго: 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что следует разуметь, под древом жизни, приносящим плод пятого месяца, в плоде нашего духа, благодаря которому, избранная Богом земля, в достоинстве нашего тела, могла праздновать в семидесяти годах свои субботы?</w:t>
      </w:r>
    </w:p>
    <w:p w14:paraId="4CFEC4D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4D3460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Мы отметили, что образом дерева жизни, является взращенный нами плод духа, из принятого нам семени слова о Царствии Небесном.</w:t>
      </w:r>
    </w:p>
    <w:p w14:paraId="18332C8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E40F02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Рассматривая вопрос третий: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Кого следует разуметь под образом Навуходоносора и Навузардана, под образом Иудейского царя Иоакима и его князей, и под образом пророка Иеремии в своём теле? </w:t>
      </w:r>
    </w:p>
    <w:p w14:paraId="1C4A7E6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0DF4AA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Мы отметили, что под образом царя Навуходоносора – следует рассматривать наш ум или – разумную сферу нашей души. </w:t>
      </w:r>
    </w:p>
    <w:p w14:paraId="413F7C0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B84E0B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Под образом Навузардана, начальника телохранителей царя Навуходоносора – следует рассматривать нашу волю, поставленную в зависимость от разумных возможностей нашей души. </w:t>
      </w:r>
    </w:p>
    <w:p w14:paraId="73AEC39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2919D1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Под образом Иудейского царя Иоакима и его князей, противящихся Богу, в лице пророка Иеремии, и желающих убить его – следует рассматривать в нашем теле, образ ветхого человека, получающего свою силу от закона Моисеева, который являлся его оружием на которое он надеялся, удерживая в своей власти пророка Иеремию.</w:t>
      </w:r>
    </w:p>
    <w:p w14:paraId="7745631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BF71F0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В то время как под образом пророка Иеремии и Даниила – следует рассматривать Ум Христов, обладателем которого является наш новый или же сокровенный человек, рождённый от семени слова истины, и затем возросший в меру полного возраста Христова.</w:t>
      </w:r>
    </w:p>
    <w:p w14:paraId="126D454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5086FF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 связи с этим я напомню, чтобы творить, в своём теле, справедливый суд Бога, в разрушении храма Соломонова, в котором происходит отмена служения осуждения – необходимо иметь на скрижалях своего сердца истину, запечатлённую в достоинстве начальствующего учения Христова, в которой Бог, оживил нас вместе со Христом, в новых скрижалях завета, простив нам все грехи, истребив учением бывшее о нас рукописание, которое было против нас. </w:t>
      </w:r>
    </w:p>
    <w:p w14:paraId="2FBB49A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F04F14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Определение истины начальствующего учения Христова в нашем сердце, мы стали рассматривать, в достоинстве судного наперсника Первосвященника, представляющего постоянную память пред Богом, с которой мы призваны соработать своей памятью, в формате нашего постоянного бодрствования в молитве над истиной слова, сокрытой в нашем добром сердце, которая отвечает требованиям совершенной воли, нашего Небесного Отца.</w:t>
      </w:r>
    </w:p>
    <w:p w14:paraId="3BA9A67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664AD8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Это весьма важная дисциплина, которую мы подобно Давиду - призваны приводить Богу в своей постоянной молитве, как аргумент, дающий Богу основание, услышать нас и встать на нашу сторону, в молитвенной борьбе с собственной плотью. </w:t>
      </w:r>
    </w:p>
    <w:p w14:paraId="0F61DCA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85AA69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Учитывая, что наша память, определяет способности и возможности истины, сокрытой в сердце, соработающей с нашим обновлённым умом, и нашим кротким языком – нам необходимо было вспомнить: </w:t>
      </w:r>
    </w:p>
    <w:p w14:paraId="08B5EA5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5EBCC4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1.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Чем по своей сущности, в нашем сердце, является память дел Божиих, запечатлённых в древних днях?</w:t>
      </w:r>
    </w:p>
    <w:p w14:paraId="0208438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213E21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Какое назначение – призвана выполнять в нашем теле, память дел Божиих, совершённых Им в древних днях? </w:t>
      </w:r>
    </w:p>
    <w:p w14:paraId="1FD682B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360E9C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Какую цену необходимо заплатить, чтобы обладать в своём сердце памятью дел Божиих, запечатлённых в древних днях?</w:t>
      </w:r>
    </w:p>
    <w:p w14:paraId="37F5BF4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9B7D8EA" w14:textId="77777777" w:rsidR="007341C9" w:rsidRPr="007341C9" w:rsidRDefault="007341C9" w:rsidP="007341C9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bCs/>
          <w:sz w:val="28"/>
          <w:szCs w:val="28"/>
          <w:lang w:val="ru-RU"/>
        </w:rPr>
        <w:t>4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. Какие результаты последуют от наличия в самом себе памяти дел Божиих, запечатлённых в древних днях?</w:t>
      </w:r>
    </w:p>
    <w:p w14:paraId="4D0965D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C94EB5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Рассматривая вопрос первый, мы отметили, что наше суверенное существование, и морально нравственное совершенствование, связано с наличием нашей памяти, определяющей суть и назначение, нашей индивидуальности, как разумной и суверенной личности.</w:t>
      </w:r>
    </w:p>
    <w:p w14:paraId="7814E9E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55D3A0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Как написано: *Каковы мысли в душе человека, таков и он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Прит.23:7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). </w:t>
      </w:r>
    </w:p>
    <w:p w14:paraId="7487D78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A6591E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Именно наша память, представляющая информацию, сокрытую в нашем сердце, и в нашем мышлении, определяет нас, в достоинстве разумной суверенной личности пред Богом.  </w:t>
      </w:r>
    </w:p>
    <w:p w14:paraId="459BBFB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3166CB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С одной стороны, наша память – это уникальная способность, разумно и осмысленно воспринимать окружающее, и отдавать отчёт в своих мыслях, словах, поступках и чувствах. </w:t>
      </w:r>
    </w:p>
    <w:p w14:paraId="0E55091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F4A66B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А, с другой стороны, наша память – это способность, сохранять в своём сознании, прежние события и впечатления, а вернее ту информацию, которая произвела эти впечатления.</w:t>
      </w:r>
    </w:p>
    <w:p w14:paraId="14533D2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85E679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Таким образом, исходя из такой концепции или такой парадигмы следует, что сохраняя в своей памяти дела Бога, совершённые Им в древних днях, которые состоят в усыновлении и искуплении нашего тела, от власти тления, мы изглаживаем память, полученную нами, по генетической линии от суетной жизни наших отцов по плоти. </w:t>
      </w:r>
    </w:p>
    <w:p w14:paraId="38B83AC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EB3F65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Так, как сохраняя в своей памяти дела Бога, совершённые Им в древних днях, состоящие в усыновлении и искуплении нашего тела, от власти смерти и тления, мы утверждаем в своём сердце, совершённое Богом прошлое, и будущее в настоящем. </w:t>
      </w:r>
    </w:p>
    <w:p w14:paraId="28FDCF0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BFC299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Что, с нашей стороны, является основанием, которое мы даём Богу на вмешательство в свою жизнь, для спасения нашей души, и для усыновления нашего тела, искуплением Христовым. </w:t>
      </w:r>
    </w:p>
    <w:p w14:paraId="03D37A5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3092D3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Как написано: *Когда изнемогла во мне душа моя, я вспомнил о Господе, и молитва моя дошла до Тебя, до храма святаго Твоего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Ион.2:8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7217F64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C512D6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Если бы в сердце Давида, не присутствовала бы память дел Божиих, вложенная в него его родителями, скот которых он пас, у него не было бы возможности, вспоминать то, чего в нём не существовало.</w:t>
      </w:r>
    </w:p>
    <w:p w14:paraId="7147E09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D80240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Изгладить или стереть память дел Божиих в человеке, может только сам человек, а это означает – изгладить и стереть своё имя, записанное в Книге жизни, и таким путём, лишить себя вечной жизни.</w:t>
      </w:r>
    </w:p>
    <w:p w14:paraId="67F3D1E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FC75F6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*Но Лице Господне против делающих зло, чтобы истребить с земли память о них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Пс.33:17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6EA3FB3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3EA209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Наша память – представляющая наше разумное сердце, и определяющая нас в достоинстве суверенной личности – это наше оружие, которым мы призваны противостоять врагам, в лице нашего ветхого человека, и в лице нечестивых и беззаконных людей.  </w:t>
      </w:r>
    </w:p>
    <w:p w14:paraId="67F0003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D4517E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И, если лишить нас этой памяти: кем мы являемся для Бога во Христе Иисусе; что сделал для нас Бог во Христе Иисусе; кем мы приходимся Богу во Христе Иисусе, по факту своего рождения от Бога. </w:t>
      </w:r>
    </w:p>
    <w:p w14:paraId="5EB284D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19EB4B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И, что надлежит нам делать, чтобы наследовать всё то, что Бог положил на наш счёт во Христе Иисусе – мы будем выглядеть, как разрушенный город.</w:t>
      </w:r>
    </w:p>
    <w:p w14:paraId="4087F2C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A79806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«У врага совсем не стало оружия, и города Ты разрушил; погибла память их с ними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Пс.9:7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623FD8F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6745F7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Вопрос второй: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Какое назначение – призвана выполнять в нашем разумном сердце, память дел Божиих, совершённых Им в древних днях, ради спасения нашей души, и нашего тела? </w:t>
      </w:r>
    </w:p>
    <w:p w14:paraId="798028B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4A7847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1. Составляющей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, в назначении памяти дел Божиих, в нашем сердце – является завет Бога с Авраамом, Исааком и Израилем, и их потомками, которыми мы являемся, через Христа Иисуса.</w:t>
      </w:r>
    </w:p>
    <w:p w14:paraId="6991D73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AFA613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>*Вспомни Авраама, Исаака и Израиля, рабов Твоих, которым клялся Ты Собою, говоря: умножая умножу семя ваше, как звезды небесные, и всю землю сию, о которой Я сказал, дам семени вашему, и будут владеть вечно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Исх.32:13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126FC3E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4BB881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Владеть обетованной Богом землёй означает – владеть своим телом. Однако, чтобы владеть своим телом – необходимо прежде владеть своим духом. В противном случае мы будем выглядеть, как город разрушенный, без стен. </w:t>
      </w:r>
    </w:p>
    <w:p w14:paraId="0960373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B330B8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*Что город разрушенный, без стен, то человек, не владеющий духом своим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Прит.25:28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004F008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1D33E5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Образ города разрушенного, без стен – это образ человека, не имеющего в своём духе мудрости, содержащейся в истине Туммима, и в мудрости Урима, в Лице Святого Духа, открывающего тайну, содержащуюся в истине Туммима.</w:t>
      </w:r>
    </w:p>
    <w:p w14:paraId="500C460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1E79DD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А посему, для владения обетованной Богом землёю, в предмете нашего тела, согласно имеющемуся завету, между нами и Богом – нам необходимо соработать с истиною, благовествуемого нам слова, и со Святым Духом, чтобы искоренить и изгнать, языческие народы, живущие в нашем теле, в лице наших растлевающих желаний, за которыми стоит ветхий человек, представитель падшего херувима.</w:t>
      </w:r>
    </w:p>
    <w:p w14:paraId="2D9E068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26D84A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*Христос искупил нас от клятвы закона, сделавшись за нас клятвою - ибо написано: проклят всяк, висящий на древе, -  </w:t>
      </w:r>
    </w:p>
    <w:p w14:paraId="5E878F3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18E8E9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Дабы благословение Авраамово через Христа Иисуса распространилось на язычников, чтобы нам получить обещанного Духа верою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Гал.3:13,14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2502287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ED7AB6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Благословение Авраамово – содержится в обоюдном завете Бога с Авраамом, и Авраама с Богом. Благодаря этому завету мы через Христа Иисуса, можем спасать свои души, чтобы затем, задействовать нашу душу, для спасения нашего тела.</w:t>
      </w:r>
    </w:p>
    <w:p w14:paraId="12D8965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A0D743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*Праведный верою жив будет; а если кто поколеблется, не благоволит к тому душа Моя. Мы же не из колеблющихся на погибель, но стоим в вере к спасению души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Евр.10:38,39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112FE9D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62B067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Образ спасения нашей души, хорошо отражён, в спасении Лота, от истребления огнём Божиим Содома и Гомморы, благодаря памяти Бога об Аврааме.</w:t>
      </w:r>
    </w:p>
    <w:p w14:paraId="6BA30A5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8D1B8F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*И было, когда Бог истреблял города окрестности сей, вспомнил Бог об Аврааме и выслал Лота из среды истребления, когда ниспровергал города, в которых жил Лот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Быт.19:29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50B1256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6F4EC8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В данных словах обетованная земля – является прообразом нашего тела. Авраам – является прообразом нашего нового человека. В то время как Лот – является прообразом нашей души, которую мы призваны спасти, бодрствуя в молитве.</w:t>
      </w:r>
    </w:p>
    <w:p w14:paraId="6D2310D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54B115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В ответ на наше бодрствование в молитве, в которой мы исповедуем спасение нашей души, во Христе Иисусе – Бог вспоминает о нас, и выводит нашего Лота, в образе нашей души, от погибели, грозящей нам, от растлевающих мыслей и желаний.</w:t>
      </w:r>
    </w:p>
    <w:p w14:paraId="5BE4A6F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DE56D4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2. Составляющей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, в назначении памяти дел Божиих, в нашем разумном сердце – является определённое место, в земле Ханаанской, на котором Бог, полагает память Своего имени.</w:t>
      </w:r>
    </w:p>
    <w:p w14:paraId="159D1A3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702EA5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*Сделай Мне жертвенник из земли и приноси на нем всесожжения твои и мирные жертвы твои, овец твоих и волов твоих; на всяком месте, где Я положу память имени Моего, Я приду к тебе и благословлю тебя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Исх.20:24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55E6222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8B9956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Учитывая, что под Ханаанской землёй, мы рассматриваем наше тело, искупленное Богом, ценою пролитой Крови Иисуса Христа – место, на котором Бог, полагает память Своего имени – является наше причастие, к Телу Христову, в достоинстве Дома Божия, в лице избранного Богом остатка.</w:t>
      </w:r>
    </w:p>
    <w:p w14:paraId="02A64D3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0ED0FE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А жертвенником, на котором следует возносить всесожжения Богу, в предмете нашей хвалы Богу – являются наши цели и наши мотивы, которые призваны отвечать требованиям совершенной воли Божией, состоящей в нашем тотальном освящении, преследующим цели, нашего тотального посвящения Богу.</w:t>
      </w:r>
    </w:p>
    <w:p w14:paraId="61889B8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0C2EC1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*Иаков же вышел из Вирсавии и пошел в Харран, и пришел на одно место, и остался там ночевать, потому что зашло солнце. И взял один из камней того места, и положил себе изголовьем, и лег на том месте. И увидел во сне: вот, лестница стоит на земле, а верх ее касается неба; и вот, Ангелы Божии восходят и нисходят по ней. </w:t>
      </w:r>
    </w:p>
    <w:p w14:paraId="60E7559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5CA6C2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 вот, Господь стоит на ней и говорит: Я Господь, Бог Авраама, отца твоего, и Бог Исаака. Землю, на которой ты лежишь, Я дам тебе и 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потомству твоему; и будет потомство твое, как песок земной; и распространишься к морю и к востоку, и к северу, и к полудню; и благословятся в тебе и в семени твоем все племена земные; </w:t>
      </w:r>
    </w:p>
    <w:p w14:paraId="61A3CAC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3A7912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И вот Я с тобою, и сохраню тебя везде, куда ты ни пойдешь; и возвращу тебя в сию землю, ибо Я не оставлю тебя, доколе не исполню того, что Я сказал тебе. Иаков пробудился от сна своего и сказал: истинно Господь присутствует на месте сем; а я не знал!</w:t>
      </w:r>
    </w:p>
    <w:p w14:paraId="2E797DD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5DD325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 убоялся и сказал: как страшно сие место! это не иное что, как дом Божий, это врата небесные. И встал Иаков рано утром, и взял камень, который он положил себе изголовьем, и поставил его памятником, и возлил елей на верх его. И нарек имя месту тому: Вефиль, </w:t>
      </w:r>
    </w:p>
    <w:p w14:paraId="11E104E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085EED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А прежнее имя того города было: Луз. И положил Иаков обет, сказав: если Бог будет со мною и сохранит меня в пути сем, в который я иду, и даст мне хлеб есть и одежду одеться, и я в мире возвращусь в дом отца моего, и будет Господь моим Богом, - то этот камень, </w:t>
      </w:r>
    </w:p>
    <w:p w14:paraId="2D281DD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70DD7B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Который я поставил памятником, будет домом Божиим; и из всего, что Ты, Боже, даруешь мне, я дам Тебе десятую часть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Быт.28:10-22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69194A3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A40907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3. Составляющей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в назначении памяти дел Божиих, в нашем разумном сердце – являются два камня на нарамниках ефода нашего первосвященника, представляющего собою нашего нового или же сокровенного человека, сокрытого во Христе Иисусе. </w:t>
      </w:r>
    </w:p>
    <w:p w14:paraId="69F334C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23D2A7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*И возьми два камня оникса и вырежь на них имена сынов Израилевых: шесть имен их на одном камне и шесть имен остальных на другом камне, по порядку рождения их; чрез резчика на камне, который вырезывает печати, </w:t>
      </w:r>
    </w:p>
    <w:p w14:paraId="6F93AF9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FC4E85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Вырежь на двух камнях имена сынов Израилевых; и вставь их в золотые гнезда. И положи два камня сии на нарамники ефода: это камни на память сынам Израилевым; и будет Аарон носить имена их пред Господом на обоих раменах своих для памяти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Исх.28:9-12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1011FE0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D4B947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Память дел Божиих, содержащаяся в двух камнях из оникса, с вырезанными на них именами сынов Израилевых, по шести на каждом, и вставленных в два золотых гнезда, на нарамниках нашего первосвященника – это образ ратифицированного в нашем сердце завета с Богом, на горах Гевал и Гаризим, состоящего в благословениях 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>и проклятиях, посредством которых, мы призваны овладеть властью над нашим телом.</w:t>
      </w:r>
    </w:p>
    <w:p w14:paraId="778B29A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0C949F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*Когда введет тебя Господь, Бог твой, в ту землю, в которую ты идешь, чтоб овладеть ею, тогда произнеси благословение на горе Гаризим, а проклятие на горе Гевал: вот они за Иорданом, по дороге к захождению солнца, в земле Хананеев, живущих на равнине, </w:t>
      </w:r>
    </w:p>
    <w:p w14:paraId="3526D34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D8543F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Против Галгала, близ дубравы Море. Ибо вы переходите Иордан, чтобы пойти овладеть землею, которую Господь, Бог ваш, дает вам, и овладеете ею и будете жить на ней. Итак старайтесь соблюдать все постановления и законы Его, которые предлагаю я вам сегодня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Вт.11:29-32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6C8DDC8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95334C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4. Составляющей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, в назначении памяти дел Божиих, в нашем разумном сердце – является устроение себя в наперсник судный на груди нашего первосвященника, с двенадцатью драгоценными камнями, который содержит в себе таинства Туммима, и Урима.</w:t>
      </w:r>
    </w:p>
    <w:p w14:paraId="281BFC6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4ADB90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*И будет носить Аарон имена сынов Израилевых на наперснике судном у сердца своего, когда будет входить во святилище, для постоянной памяти пред Господом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Исх.28:29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27A1212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B82CC6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Уникальность судного наперсника, как предмета постоянной памяти пред Богом, состоит в том, что он кардинально отличается от всех имеющихся форматов памяти пред Богом.</w:t>
      </w:r>
    </w:p>
    <w:p w14:paraId="13E8A4C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F06F90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И, причина такой уникальности состоит, в состоянии нашего сердца, отвечающее статусу воина молитвы, в его постоянной молитве, которая отвечает требованиям двенадцати золотых гнёзд, как по своему качеству, так и по своему выражению.</w:t>
      </w:r>
    </w:p>
    <w:p w14:paraId="298D6AD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148DBB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5. Составляющей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в назначении памяти дел Божиих, в нашем разумном сердце – является наше исчисление, в статусе воинов молитвы, которое представляет собою образ искупления нашей души.  </w:t>
      </w:r>
    </w:p>
    <w:p w14:paraId="532240B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418A32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*Когда будешь делать исчисление сынов Израилевых при пересмотре их, то пусть каждый даст выкуп за душу свою Господу при исчислении их, и не будет между ними язвы губительной при исчислении их; </w:t>
      </w:r>
    </w:p>
    <w:p w14:paraId="2037519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54168C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Всякий, поступающий в исчисление от двадцати лет и выше, должен давать приношение Господу; богатый не больше и бедный не меньше полсикля должны давать в приношение Господу, для выкупа душ ваших; и возьми серебро выкупа от сынов Израилевых </w:t>
      </w:r>
    </w:p>
    <w:p w14:paraId="395D046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07F2ED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И употребляй его на служение скинии собрания; и будет это для сынов Израилевых в память пред Господом, для искупления душ ваших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Исх.30:12-16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6A351A9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249F1F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Во-первых: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исчисление, при пересмотре сынов Израилевых, выявляющих их возраст, от двадцати лет и выше, в котором они обязаны были давать приношение Господу в полсикля священного – </w:t>
      </w:r>
    </w:p>
    <w:p w14:paraId="39D3714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FADC2F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Это образ нашего освящения, в котором мы оставляли свою душевность, в состоянии нашего младенчества, и входили в состояние духа, которое отделяет собою нас: от нашего народа; от дома нашего отца; и от растлевающих вожделений нашей души; для посвящения Богу, что делает нас способными, водиться Святым Духом. </w:t>
      </w:r>
    </w:p>
    <w:p w14:paraId="481DD94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C250E0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Именно золотая серьга весом в полсикля священного, данная Ревеке домоправителем дома Авраамова, позволила ей осветиться, путём оставления своего народа, и дома своего отца.</w:t>
      </w:r>
    </w:p>
    <w:p w14:paraId="7496D8F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A0F243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*Когда верблюды перестали пить, тогда человек тот взял золотую серьгу, весом полсикля, и два запястья на руки ей, весом в десять сиклей золота; и сказал: чья ты дочь? скажи мне, есть ли в доме отца твоего место нам ночевать?</w:t>
      </w:r>
    </w:p>
    <w:p w14:paraId="11ED6F1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CCC34D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Она сказала ему: я дочь Вафуила, сына Милки, которого она родила Нахору. И еще сказала ему: у нас много соломы и корму, и есть место для ночлега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Быт.24:22-25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2113709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1D27CC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Во-вторых: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давать приношение Господу в полсикля священного – это утверждать завет, заключённый с Богом, посредством исповедания своими устами Веры Божией, пребывающей в нашем сердце.</w:t>
      </w:r>
    </w:p>
    <w:p w14:paraId="030A0C8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38E706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*Добрый человек из доброго сокровища выносит доброе, а злой человек из злого сокровища выносит злое. </w:t>
      </w:r>
    </w:p>
    <w:p w14:paraId="7A7B117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E5972D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Мф.12:35-37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2898A5D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31FC26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В-третьих: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давать приношение Господу в полсикля священного – это обретать состояние, в котором мы приходим в меру полного возраста Христова, когда мы сознательно ставим себя в зависимость от делегированной Богом власти, в лице пятигранного служения.</w:t>
      </w:r>
    </w:p>
    <w:p w14:paraId="7471252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3AB5D8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>*И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</w:p>
    <w:p w14:paraId="502FE77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8CFE83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Доколе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по хитрому искусству обольщения, </w:t>
      </w:r>
    </w:p>
    <w:p w14:paraId="3B0C8F5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BE33AF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Но истинною любовью все возращали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Еф.4:11-16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075A117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55BCB5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В-четвёртых: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в приношении самих себя Господу в достоинстве полсикля священного – представлен процесс оборота, в котором утверждается, ранее полученное нами оправдание, в формате залога искупления, которое переходит в нашу собственность, что позволяет нам, стать постоянной памятью пред Богом.</w:t>
      </w:r>
    </w:p>
    <w:p w14:paraId="4D9446F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C72FEF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*В Нем и вы, услышав слово истины, благовествование вашего спасения, и уверовав в Него, запечатлены обетованным Святым Духом, Который есть залог наследия нашего, для искупления удела Его, в похвалу славы Его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Еф.1:13,14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72AD35E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9F8F03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В-пятых: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в приношение Господу полсикля священного – при утверждении нашего искупления, посредством, имеющегося оборота, выраженного в повиновении нашей веры, Вере Божией, мы становимся причастниками, избранного Богом остатка.</w:t>
      </w:r>
    </w:p>
    <w:p w14:paraId="5E25964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303D3B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*У пророка Осии говорится: не Мой народ назову Моим народом, и не возлюбленную - возлюбленною. И на том месте, где сказано им: вы не Мой народ, там названы будут сынами Бога живаго.</w:t>
      </w:r>
    </w:p>
    <w:p w14:paraId="24DE528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011A5B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А Исаия провозглашает об Израиле: хотя бы сыны Израилевы были числом, как песок морской, только остаток спасется; ибо дело оканчивает и скоро решит по правде, дело решительное совершит Господь на земле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Рим.9:25-28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 На иврите слово «остаток» означает:</w:t>
      </w:r>
    </w:p>
    <w:p w14:paraId="40103E8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A3C302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Остаток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– избранные; испытанные; верные.</w:t>
      </w:r>
    </w:p>
    <w:p w14:paraId="020FADC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Посвящённые в священнодействие.</w:t>
      </w:r>
    </w:p>
    <w:p w14:paraId="2E8B20F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Сохранившие себя неосквернёнными от мира.</w:t>
      </w:r>
    </w:p>
    <w:p w14:paraId="2A7D2E0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>Сохранившие слово терпения Христова.</w:t>
      </w:r>
    </w:p>
    <w:p w14:paraId="1F5BA22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Сохранившее дерзновение и упование на Бога, и на Его слово.</w:t>
      </w:r>
    </w:p>
    <w:p w14:paraId="1968835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982896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*А Христос - как Сын в доме Его; дом же Его - мы, если только дерзновение и упование, которым хвалимся, твердо сохраним до конца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Евр.3:6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7E346C47" w14:textId="77777777" w:rsidR="004B1DAD" w:rsidRPr="007341C9" w:rsidRDefault="004B1DAD">
      <w:pPr>
        <w:rPr>
          <w:lang w:val="ru-RU"/>
        </w:rPr>
      </w:pPr>
    </w:p>
    <w:sectPr w:rsidR="004B1DAD" w:rsidRPr="007341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28A2" w14:textId="77777777" w:rsidR="00C9717B" w:rsidRDefault="00C9717B" w:rsidP="007341C9">
      <w:pPr>
        <w:spacing w:after="0" w:line="240" w:lineRule="auto"/>
      </w:pPr>
      <w:r>
        <w:separator/>
      </w:r>
    </w:p>
  </w:endnote>
  <w:endnote w:type="continuationSeparator" w:id="0">
    <w:p w14:paraId="285BF003" w14:textId="77777777" w:rsidR="00C9717B" w:rsidRDefault="00C9717B" w:rsidP="0073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336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5221E" w14:textId="5052E8A6" w:rsidR="007341C9" w:rsidRDefault="007341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8F627" w14:textId="77777777" w:rsidR="007341C9" w:rsidRDefault="00734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3AEB" w14:textId="77777777" w:rsidR="00C9717B" w:rsidRDefault="00C9717B" w:rsidP="007341C9">
      <w:pPr>
        <w:spacing w:after="0" w:line="240" w:lineRule="auto"/>
      </w:pPr>
      <w:r>
        <w:separator/>
      </w:r>
    </w:p>
  </w:footnote>
  <w:footnote w:type="continuationSeparator" w:id="0">
    <w:p w14:paraId="069A9804" w14:textId="77777777" w:rsidR="00C9717B" w:rsidRDefault="00C9717B" w:rsidP="0073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A0618"/>
    <w:multiLevelType w:val="hybridMultilevel"/>
    <w:tmpl w:val="F1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4F6C"/>
    <w:multiLevelType w:val="hybridMultilevel"/>
    <w:tmpl w:val="332A22E2"/>
    <w:lvl w:ilvl="0" w:tplc="0A8AC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E1C52"/>
    <w:multiLevelType w:val="hybridMultilevel"/>
    <w:tmpl w:val="43849290"/>
    <w:lvl w:ilvl="0" w:tplc="E1CE31F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3A1B3D"/>
    <w:multiLevelType w:val="hybridMultilevel"/>
    <w:tmpl w:val="B57ABEFE"/>
    <w:lvl w:ilvl="0" w:tplc="DD30FE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34ED2"/>
    <w:multiLevelType w:val="hybridMultilevel"/>
    <w:tmpl w:val="AE326258"/>
    <w:lvl w:ilvl="0" w:tplc="306E3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754E6"/>
    <w:multiLevelType w:val="hybridMultilevel"/>
    <w:tmpl w:val="7B1679E8"/>
    <w:lvl w:ilvl="0" w:tplc="628C04A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 w15:restartNumberingAfterBreak="0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E329D4"/>
    <w:multiLevelType w:val="hybridMultilevel"/>
    <w:tmpl w:val="78B4EC38"/>
    <w:lvl w:ilvl="0" w:tplc="004A7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519AD"/>
    <w:multiLevelType w:val="multilevel"/>
    <w:tmpl w:val="9514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C1D9F"/>
    <w:multiLevelType w:val="hybridMultilevel"/>
    <w:tmpl w:val="1D3E5320"/>
    <w:lvl w:ilvl="0" w:tplc="7E9CC9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124779">
    <w:abstractNumId w:val="3"/>
  </w:num>
  <w:num w:numId="2" w16cid:durableId="526452476">
    <w:abstractNumId w:val="18"/>
  </w:num>
  <w:num w:numId="3" w16cid:durableId="678233616">
    <w:abstractNumId w:val="5"/>
  </w:num>
  <w:num w:numId="4" w16cid:durableId="1039553996">
    <w:abstractNumId w:val="39"/>
  </w:num>
  <w:num w:numId="5" w16cid:durableId="1144539354">
    <w:abstractNumId w:val="11"/>
  </w:num>
  <w:num w:numId="6" w16cid:durableId="650183259">
    <w:abstractNumId w:val="36"/>
  </w:num>
  <w:num w:numId="7" w16cid:durableId="483085464">
    <w:abstractNumId w:val="42"/>
  </w:num>
  <w:num w:numId="8" w16cid:durableId="617837534">
    <w:abstractNumId w:val="20"/>
  </w:num>
  <w:num w:numId="9" w16cid:durableId="1339116700">
    <w:abstractNumId w:val="4"/>
  </w:num>
  <w:num w:numId="10" w16cid:durableId="1220631703">
    <w:abstractNumId w:val="24"/>
  </w:num>
  <w:num w:numId="11" w16cid:durableId="1635329795">
    <w:abstractNumId w:val="41"/>
  </w:num>
  <w:num w:numId="12" w16cid:durableId="1582909236">
    <w:abstractNumId w:val="7"/>
  </w:num>
  <w:num w:numId="13" w16cid:durableId="1774090554">
    <w:abstractNumId w:val="19"/>
  </w:num>
  <w:num w:numId="14" w16cid:durableId="170143203">
    <w:abstractNumId w:val="0"/>
  </w:num>
  <w:num w:numId="15" w16cid:durableId="311373226">
    <w:abstractNumId w:val="15"/>
  </w:num>
  <w:num w:numId="16" w16cid:durableId="549001180">
    <w:abstractNumId w:val="26"/>
  </w:num>
  <w:num w:numId="17" w16cid:durableId="2014334976">
    <w:abstractNumId w:val="34"/>
  </w:num>
  <w:num w:numId="18" w16cid:durableId="1694767250">
    <w:abstractNumId w:val="6"/>
  </w:num>
  <w:num w:numId="19" w16cid:durableId="1209100350">
    <w:abstractNumId w:val="30"/>
  </w:num>
  <w:num w:numId="20" w16cid:durableId="1889023655">
    <w:abstractNumId w:val="12"/>
  </w:num>
  <w:num w:numId="21" w16cid:durableId="1599412744">
    <w:abstractNumId w:val="32"/>
  </w:num>
  <w:num w:numId="22" w16cid:durableId="1583761665">
    <w:abstractNumId w:val="10"/>
  </w:num>
  <w:num w:numId="23" w16cid:durableId="2051027335">
    <w:abstractNumId w:val="21"/>
  </w:num>
  <w:num w:numId="24" w16cid:durableId="987898355">
    <w:abstractNumId w:val="16"/>
  </w:num>
  <w:num w:numId="25" w16cid:durableId="538276734">
    <w:abstractNumId w:val="33"/>
  </w:num>
  <w:num w:numId="26" w16cid:durableId="1852255662">
    <w:abstractNumId w:val="23"/>
  </w:num>
  <w:num w:numId="27" w16cid:durableId="913398466">
    <w:abstractNumId w:val="46"/>
  </w:num>
  <w:num w:numId="28" w16cid:durableId="2093233372">
    <w:abstractNumId w:val="1"/>
  </w:num>
  <w:num w:numId="29" w16cid:durableId="614991257">
    <w:abstractNumId w:val="27"/>
  </w:num>
  <w:num w:numId="30" w16cid:durableId="1973366066">
    <w:abstractNumId w:val="25"/>
  </w:num>
  <w:num w:numId="31" w16cid:durableId="634067310">
    <w:abstractNumId w:val="31"/>
  </w:num>
  <w:num w:numId="32" w16cid:durableId="1418870069">
    <w:abstractNumId w:val="35"/>
  </w:num>
  <w:num w:numId="33" w16cid:durableId="1282805035">
    <w:abstractNumId w:val="9"/>
  </w:num>
  <w:num w:numId="34" w16cid:durableId="1585064156">
    <w:abstractNumId w:val="29"/>
  </w:num>
  <w:num w:numId="35" w16cid:durableId="694424331">
    <w:abstractNumId w:val="37"/>
  </w:num>
  <w:num w:numId="36" w16cid:durableId="1279607597">
    <w:abstractNumId w:val="17"/>
  </w:num>
  <w:num w:numId="37" w16cid:durableId="1340353966">
    <w:abstractNumId w:val="45"/>
  </w:num>
  <w:num w:numId="38" w16cid:durableId="612832746">
    <w:abstractNumId w:val="38"/>
  </w:num>
  <w:num w:numId="39" w16cid:durableId="1765414828">
    <w:abstractNumId w:val="14"/>
  </w:num>
  <w:num w:numId="40" w16cid:durableId="1482888352">
    <w:abstractNumId w:val="40"/>
  </w:num>
  <w:num w:numId="41" w16cid:durableId="27067674">
    <w:abstractNumId w:val="13"/>
  </w:num>
  <w:num w:numId="42" w16cid:durableId="1585185046">
    <w:abstractNumId w:val="8"/>
  </w:num>
  <w:num w:numId="43" w16cid:durableId="1166822475">
    <w:abstractNumId w:val="2"/>
  </w:num>
  <w:num w:numId="44" w16cid:durableId="236596576">
    <w:abstractNumId w:val="22"/>
  </w:num>
  <w:num w:numId="45" w16cid:durableId="1801610403">
    <w:abstractNumId w:val="43"/>
  </w:num>
  <w:num w:numId="46" w16cid:durableId="395713850">
    <w:abstractNumId w:val="28"/>
  </w:num>
  <w:num w:numId="47" w16cid:durableId="199926246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C9"/>
    <w:rsid w:val="001211E8"/>
    <w:rsid w:val="004B1DAD"/>
    <w:rsid w:val="004F3DCF"/>
    <w:rsid w:val="00593561"/>
    <w:rsid w:val="007341C9"/>
    <w:rsid w:val="0082447F"/>
    <w:rsid w:val="00851E74"/>
    <w:rsid w:val="008A4782"/>
    <w:rsid w:val="00967E40"/>
    <w:rsid w:val="009C2609"/>
    <w:rsid w:val="00C9717B"/>
    <w:rsid w:val="00D03B34"/>
    <w:rsid w:val="00E4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032C"/>
  <w15:chartTrackingRefBased/>
  <w15:docId w15:val="{D0E4DF4E-3C1E-405C-ABE0-0EF37312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41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734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341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341C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341C9"/>
    <w:pPr>
      <w:keepNext/>
      <w:tabs>
        <w:tab w:val="left" w:pos="720"/>
        <w:tab w:val="left" w:pos="1440"/>
        <w:tab w:val="left" w:pos="2160"/>
        <w:tab w:val="right" w:pos="8640"/>
      </w:tabs>
      <w:suppressAutoHyphens/>
      <w:spacing w:after="0" w:line="240" w:lineRule="auto"/>
      <w:jc w:val="both"/>
      <w:outlineLvl w:val="4"/>
    </w:pPr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7341C9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7341C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341C9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7341C9"/>
    <w:pPr>
      <w:keepNext/>
      <w:suppressAutoHyphens/>
      <w:spacing w:after="0" w:line="240" w:lineRule="auto"/>
      <w:jc w:val="right"/>
      <w:outlineLvl w:val="8"/>
    </w:pPr>
    <w:rPr>
      <w:rFonts w:ascii="Kudriashov" w:eastAsia="Times New Roman" w:hAnsi="Kudriashov" w:cs="Times New Roman"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1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41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341C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341C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341C9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7341C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7341C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341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7341C9"/>
    <w:rPr>
      <w:rFonts w:ascii="Kudriashov" w:eastAsia="Times New Roman" w:hAnsi="Kudriashov" w:cs="Times New Roman"/>
      <w:i/>
      <w:iCs/>
      <w:sz w:val="28"/>
      <w:szCs w:val="28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7341C9"/>
  </w:style>
  <w:style w:type="paragraph" w:styleId="Header">
    <w:name w:val="header"/>
    <w:basedOn w:val="Normal"/>
    <w:link w:val="HeaderChar"/>
    <w:uiPriority w:val="99"/>
    <w:rsid w:val="007341C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41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41C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41C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341C9"/>
  </w:style>
  <w:style w:type="paragraph" w:styleId="NormalWeb">
    <w:name w:val="Normal (Web)"/>
    <w:basedOn w:val="Normal"/>
    <w:uiPriority w:val="99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7341C9"/>
    <w:rPr>
      <w:color w:val="0000FF"/>
      <w:u w:val="single"/>
    </w:rPr>
  </w:style>
  <w:style w:type="character" w:styleId="FollowedHyperlink">
    <w:name w:val="FollowedHyperlink"/>
    <w:rsid w:val="007341C9"/>
    <w:rPr>
      <w:color w:val="0000FF"/>
      <w:u w:val="single"/>
    </w:rPr>
  </w:style>
  <w:style w:type="character" w:customStyle="1" w:styleId="1">
    <w:name w:val="1"/>
    <w:basedOn w:val="DefaultParagraphFont"/>
    <w:rsid w:val="007341C9"/>
  </w:style>
  <w:style w:type="paragraph" w:customStyle="1" w:styleId="right">
    <w:name w:val="right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7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341C9"/>
    <w:pPr>
      <w:suppressAutoHyphens/>
      <w:spacing w:after="0" w:line="240" w:lineRule="auto"/>
      <w:jc w:val="both"/>
    </w:pPr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341C9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Emphasis">
    <w:name w:val="Emphasis"/>
    <w:uiPriority w:val="20"/>
    <w:qFormat/>
    <w:rsid w:val="007341C9"/>
    <w:rPr>
      <w:i/>
      <w:iCs/>
    </w:rPr>
  </w:style>
  <w:style w:type="paragraph" w:styleId="BodyTextIndent2">
    <w:name w:val="Body Text Indent 2"/>
    <w:basedOn w:val="Normal"/>
    <w:link w:val="BodyTextIndent2Char"/>
    <w:rsid w:val="007341C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341C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341C9"/>
    <w:rPr>
      <w:b/>
      <w:bCs/>
    </w:rPr>
  </w:style>
  <w:style w:type="character" w:customStyle="1" w:styleId="st">
    <w:name w:val="st"/>
    <w:basedOn w:val="DefaultParagraphFont"/>
    <w:rsid w:val="007341C9"/>
  </w:style>
  <w:style w:type="character" w:customStyle="1" w:styleId="bc">
    <w:name w:val="bc"/>
    <w:basedOn w:val="DefaultParagraphFont"/>
    <w:rsid w:val="007341C9"/>
  </w:style>
  <w:style w:type="paragraph" w:styleId="BodyText2">
    <w:name w:val="Body Text 2"/>
    <w:basedOn w:val="Normal"/>
    <w:link w:val="BodyText2Char"/>
    <w:rsid w:val="007341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341C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341C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1C9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rsid w:val="007341C9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7341C9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7341C9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7341C9"/>
  </w:style>
  <w:style w:type="paragraph" w:styleId="BalloonText">
    <w:name w:val="Balloon Text"/>
    <w:basedOn w:val="Normal"/>
    <w:link w:val="BalloonTextChar"/>
    <w:rsid w:val="007341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1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7341C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41C9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7341C9"/>
  </w:style>
  <w:style w:type="paragraph" w:customStyle="1" w:styleId="Heading">
    <w:name w:val="Heading"/>
    <w:basedOn w:val="Normal"/>
    <w:next w:val="BodyText"/>
    <w:rsid w:val="007341C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7341C9"/>
    <w:pPr>
      <w:suppressAutoHyphens/>
      <w:spacing w:after="0" w:line="240" w:lineRule="auto"/>
      <w:jc w:val="both"/>
    </w:pPr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7341C9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p">
    <w:name w:val="dop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rsid w:val="007341C9"/>
  </w:style>
  <w:style w:type="character" w:customStyle="1" w:styleId="editsection">
    <w:name w:val="editsection"/>
    <w:rsid w:val="007341C9"/>
  </w:style>
  <w:style w:type="paragraph" w:customStyle="1" w:styleId="text">
    <w:name w:val="text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41C9"/>
  </w:style>
  <w:style w:type="character" w:customStyle="1" w:styleId="nickname">
    <w:name w:val="nickname"/>
    <w:basedOn w:val="DefaultParagraphFont"/>
    <w:rsid w:val="007341C9"/>
  </w:style>
  <w:style w:type="paragraph" w:styleId="Title">
    <w:name w:val="Title"/>
    <w:basedOn w:val="Normal"/>
    <w:link w:val="TitleChar"/>
    <w:qFormat/>
    <w:rsid w:val="007341C9"/>
    <w:pPr>
      <w:spacing w:after="0" w:line="240" w:lineRule="auto"/>
      <w:jc w:val="center"/>
    </w:pPr>
    <w:rPr>
      <w:rFonts w:ascii="Academy Italic" w:eastAsia="Times New Roman" w:hAnsi="Academy Italic" w:cs="Times New Roman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7341C9"/>
    <w:rPr>
      <w:rFonts w:ascii="Academy Italic" w:eastAsia="Times New Roman" w:hAnsi="Academy Italic" w:cs="Times New Roman"/>
      <w:sz w:val="44"/>
      <w:szCs w:val="24"/>
    </w:rPr>
  </w:style>
  <w:style w:type="character" w:customStyle="1" w:styleId="Quote3">
    <w:name w:val="Quote3"/>
    <w:rsid w:val="007341C9"/>
  </w:style>
  <w:style w:type="character" w:customStyle="1" w:styleId="Quote4">
    <w:name w:val="Quote4"/>
    <w:rsid w:val="007341C9"/>
  </w:style>
  <w:style w:type="table" w:styleId="TableGrid">
    <w:name w:val="Table Grid"/>
    <w:basedOn w:val="TableNormal"/>
    <w:uiPriority w:val="59"/>
    <w:rsid w:val="0073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4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1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1C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t">
    <w:name w:val="mt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picr">
    <w:name w:val="mspicr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7341C9"/>
    <w:rPr>
      <w:color w:val="808080"/>
    </w:rPr>
  </w:style>
  <w:style w:type="paragraph" w:styleId="NoSpacing">
    <w:name w:val="No Spacing"/>
    <w:uiPriority w:val="1"/>
    <w:qFormat/>
    <w:rsid w:val="00734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wrap">
    <w:name w:val="nowrap"/>
    <w:basedOn w:val="DefaultParagraphFont"/>
    <w:rsid w:val="007341C9"/>
  </w:style>
  <w:style w:type="character" w:customStyle="1" w:styleId="mw-editsection">
    <w:name w:val="mw-editsection"/>
    <w:basedOn w:val="DefaultParagraphFont"/>
    <w:rsid w:val="007341C9"/>
  </w:style>
  <w:style w:type="character" w:customStyle="1" w:styleId="mw-editsection-bracket">
    <w:name w:val="mw-editsection-bracket"/>
    <w:basedOn w:val="DefaultParagraphFont"/>
    <w:rsid w:val="007341C9"/>
  </w:style>
  <w:style w:type="character" w:customStyle="1" w:styleId="mw-editsection-divider">
    <w:name w:val="mw-editsection-divider"/>
    <w:basedOn w:val="DefaultParagraphFont"/>
    <w:rsid w:val="007341C9"/>
  </w:style>
  <w:style w:type="character" w:customStyle="1" w:styleId="mw-cite-backlink">
    <w:name w:val="mw-cite-backlink"/>
    <w:basedOn w:val="DefaultParagraphFont"/>
    <w:rsid w:val="007341C9"/>
  </w:style>
  <w:style w:type="character" w:customStyle="1" w:styleId="reference-text">
    <w:name w:val="reference-text"/>
    <w:basedOn w:val="DefaultParagraphFont"/>
    <w:rsid w:val="007341C9"/>
  </w:style>
  <w:style w:type="character" w:customStyle="1" w:styleId="cite-accessibility-label">
    <w:name w:val="cite-accessibility-label"/>
    <w:basedOn w:val="DefaultParagraphFont"/>
    <w:rsid w:val="007341C9"/>
  </w:style>
  <w:style w:type="character" w:customStyle="1" w:styleId="in-widget">
    <w:name w:val="in-widget"/>
    <w:basedOn w:val="DefaultParagraphFont"/>
    <w:rsid w:val="007341C9"/>
  </w:style>
  <w:style w:type="character" w:customStyle="1" w:styleId="pin1618328402051buttonpin">
    <w:name w:val="pin_1618328402051_button_pin"/>
    <w:basedOn w:val="DefaultParagraphFont"/>
    <w:rsid w:val="007341C9"/>
  </w:style>
  <w:style w:type="paragraph" w:customStyle="1" w:styleId="selectionshareable">
    <w:name w:val="selectionshareable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tleChar1">
    <w:name w:val="Title Char1"/>
    <w:basedOn w:val="DefaultParagraphFont"/>
    <w:uiPriority w:val="10"/>
    <w:rsid w:val="007341C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7341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7341C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Quote5">
    <w:name w:val="Quote5"/>
    <w:rsid w:val="007341C9"/>
  </w:style>
  <w:style w:type="character" w:customStyle="1" w:styleId="11">
    <w:name w:val="Тема примечания Знак1"/>
    <w:basedOn w:val="CommentTextChar"/>
    <w:uiPriority w:val="99"/>
    <w:semiHidden/>
    <w:rsid w:val="007341C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5118</Words>
  <Characters>29175</Characters>
  <Application>Microsoft Office Word</Application>
  <DocSecurity>0</DocSecurity>
  <Lines>243</Lines>
  <Paragraphs>68</Paragraphs>
  <ScaleCrop>false</ScaleCrop>
  <Company/>
  <LinksUpToDate>false</LinksUpToDate>
  <CharactersWithSpaces>34225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5</cp:revision>
  <dcterms:created xsi:type="dcterms:W3CDTF">2022-06-08T15:45:00Z</dcterms:created>
  <dcterms:modified xsi:type="dcterms:W3CDTF">2022-06-17T05:25:00Z</dcterms:modified>
</cp:coreProperties>
</file>