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2116" w14:textId="77777777" w:rsidR="000A72A6" w:rsidRPr="004F533D" w:rsidRDefault="000A72A6" w:rsidP="000A72A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62146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62146">
        <w:rPr>
          <w:rFonts w:ascii="Arial" w:hAnsi="Arial" w:cs="Arial"/>
          <w:i/>
          <w:sz w:val="32"/>
          <w:szCs w:val="32"/>
          <w:lang w:val="ru-RU"/>
        </w:rPr>
        <w:t>десятинам</w:t>
      </w:r>
      <w:r>
        <w:rPr>
          <w:rFonts w:ascii="Arial" w:hAnsi="Arial" w:cs="Arial"/>
          <w:i/>
          <w:sz w:val="32"/>
          <w:szCs w:val="32"/>
          <w:lang w:val="ru-RU"/>
        </w:rPr>
        <w:t>:</w:t>
      </w:r>
      <w:r w:rsidRPr="00D61D8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12.26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6530D54" w14:textId="77777777" w:rsidR="000A72A6" w:rsidRPr="00D62146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3332B" w14:textId="77777777" w:rsidR="000A72A6" w:rsidRPr="003536BF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3536BF">
        <w:rPr>
          <w:rFonts w:ascii="Arial" w:hAnsi="Arial" w:cs="Arial"/>
          <w:sz w:val="28"/>
          <w:szCs w:val="28"/>
          <w:lang w:val="ru-RU"/>
        </w:rPr>
        <w:t>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536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Pr="00DC6D7C">
        <w:rPr>
          <w:rFonts w:ascii="Arial" w:hAnsi="Arial" w:cs="Arial"/>
          <w:sz w:val="28"/>
          <w:szCs w:val="28"/>
          <w:lang w:val="ru-RU"/>
        </w:rPr>
        <w:t>бывает с тем, кто собирает сокровища</w:t>
      </w:r>
      <w:r>
        <w:rPr>
          <w:rFonts w:ascii="Arial" w:hAnsi="Arial" w:cs="Arial"/>
          <w:sz w:val="28"/>
          <w:szCs w:val="28"/>
          <w:lang w:val="ru-RU"/>
        </w:rPr>
        <w:t xml:space="preserve"> для себя, а не в Бога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богатеет  (</w:t>
      </w:r>
      <w:proofErr w:type="gramEnd"/>
      <w:r w:rsidRPr="003536BF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u w:val="single"/>
          <w:lang w:val="ru-RU"/>
        </w:rPr>
        <w:t>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6BF">
        <w:rPr>
          <w:rFonts w:ascii="Arial" w:hAnsi="Arial" w:cs="Arial"/>
          <w:sz w:val="28"/>
          <w:szCs w:val="28"/>
          <w:lang w:val="ru-RU"/>
        </w:rPr>
        <w:t>.</w:t>
      </w:r>
    </w:p>
    <w:p w14:paraId="763EE8C9" w14:textId="77777777" w:rsidR="000A72A6" w:rsidRPr="00926DA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5641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корыстолюбие. </w:t>
      </w:r>
    </w:p>
    <w:p w14:paraId="408D0CE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Жадность; своекорыстие.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342E1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ненасытимость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;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лихоимство. </w:t>
      </w:r>
    </w:p>
    <w:p w14:paraId="32D90917" w14:textId="77777777" w:rsidR="000A72A6" w:rsidRPr="001C6C88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E7E03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B4B">
        <w:rPr>
          <w:rFonts w:ascii="Arial" w:hAnsi="Arial" w:cs="Arial"/>
          <w:b/>
          <w:sz w:val="28"/>
          <w:szCs w:val="28"/>
          <w:lang w:val="ru-RU"/>
        </w:rPr>
        <w:t>Лихоимство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05B4B">
        <w:rPr>
          <w:rFonts w:ascii="Arial" w:hAnsi="Arial" w:cs="Arial"/>
          <w:sz w:val="28"/>
          <w:szCs w:val="28"/>
          <w:lang w:val="ru-RU"/>
        </w:rPr>
        <w:t>требование и взимание процен</w:t>
      </w:r>
      <w:r>
        <w:rPr>
          <w:rFonts w:ascii="Arial" w:hAnsi="Arial" w:cs="Arial"/>
          <w:sz w:val="28"/>
          <w:szCs w:val="28"/>
          <w:lang w:val="ru-RU"/>
        </w:rPr>
        <w:t>тов со ссуды, вымогание подарков и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взяток.</w:t>
      </w:r>
    </w:p>
    <w:p w14:paraId="37751DF2" w14:textId="77777777" w:rsidR="000A72A6" w:rsidRPr="00926DAF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A9320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 xml:space="preserve">Берегитесь </w:t>
      </w:r>
      <w:r>
        <w:rPr>
          <w:rFonts w:ascii="Arial" w:hAnsi="Arial" w:cs="Arial"/>
          <w:sz w:val="28"/>
          <w:szCs w:val="28"/>
          <w:lang w:val="ru-RU"/>
        </w:rPr>
        <w:t>– это стерегите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 xml:space="preserve">храните. </w:t>
      </w:r>
    </w:p>
    <w:p w14:paraId="67BAEDAB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Сохраняйте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соблюдайте.</w:t>
      </w:r>
    </w:p>
    <w:p w14:paraId="093C980F" w14:textId="77777777" w:rsidR="000A72A6" w:rsidRPr="00205B4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2303E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предостережения нам, с одной стороны – необходимо сделать решение полагать и сохранять своё упование и свою надежду на Бога; а с другой стороны – нам необходимо богатеть в Боге, или богатеть Богом.</w:t>
      </w:r>
    </w:p>
    <w:p w14:paraId="0D21AE97" w14:textId="77777777" w:rsidR="000A72A6" w:rsidRPr="00970AE7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39844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Богатеть в Боге означает – инвестировать, вкладывать, или помещать свои денежные сбережения, в формате десятин в то место, где моль и ржа не истребляют, и где воры не подкапывают и не крадут.</w:t>
      </w:r>
    </w:p>
    <w:p w14:paraId="3665587F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0DA4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 в небесный банк, или в небесное хранилище, которым является непосредственно Сама Сущность Бога. А филиалы небесного банка на земле, представляют поместные церкви.</w:t>
      </w:r>
    </w:p>
    <w:p w14:paraId="60C29CF9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CEBB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высвободить своё упование на Бога и наследовать Царство Небесное, мы призваны превзойти праведность книжников и фарисеев, основанную на законе Моисеевом, которая состояла в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отделяя Богу десятины – приобрести праведность.</w:t>
      </w:r>
    </w:p>
    <w:p w14:paraId="7BBC0E4A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D3746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превзойти праведность, исходящую от закона Моисеева – необходимо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 и приношений – творить правду, состоящую в высвобождении своего упования на Бога, по закону благодати, как это делали Авраам, Исаак и Иаков.</w:t>
      </w:r>
    </w:p>
    <w:p w14:paraId="76BE6526" w14:textId="77777777" w:rsidR="000A72A6" w:rsidRPr="00BA6F2C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523A" w14:textId="77777777" w:rsidR="000A72A6" w:rsidRDefault="000A72A6" w:rsidP="000A72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праведникам был известен только закон благодати. И десятины, которые они отдавали по благодати и в благодати, практически были независимы от закона Моисеева, так как они таким путём, не пытались получить оправдание, а творили правду.</w:t>
      </w:r>
    </w:p>
    <w:p w14:paraId="5BCE3271" w14:textId="77777777" w:rsidR="000A72A6" w:rsidRPr="0026791B" w:rsidRDefault="000A72A6" w:rsidP="000A72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9147F" w14:textId="7FD60292" w:rsidR="000A72A6" w:rsidRDefault="000A72A6" w:rsidP="000A72A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десятины, которые позже найдут и свою нишу в законе Моисеевом, зависели от закона благодати. Согласно которого, человек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своих начатков: почитал Бога, выражал свою любовь к Богу, и признавал над собой Его власть.</w:t>
      </w:r>
    </w:p>
    <w:p w14:paraId="1CECDDC6" w14:textId="77777777" w:rsidR="005851DC" w:rsidRPr="000A72A6" w:rsidRDefault="005851DC">
      <w:pPr>
        <w:rPr>
          <w:lang w:val="ru-RU"/>
        </w:rPr>
      </w:pPr>
    </w:p>
    <w:sectPr w:rsidR="005851DC" w:rsidRPr="000A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A6"/>
    <w:rsid w:val="000A72A6"/>
    <w:rsid w:val="004D7681"/>
    <w:rsid w:val="005851DC"/>
    <w:rsid w:val="00A37963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758B1"/>
  <w15:chartTrackingRefBased/>
  <w15:docId w15:val="{4DE360F0-FA38-054E-BD53-BD77C4D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2021-12-26T23:00:00Z</dcterms:created>
  <dcterms:modified xsi:type="dcterms:W3CDTF">2021-12-29T20:51:00Z</dcterms:modified>
</cp:coreProperties>
</file>