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right"/>
      </w:pPr>
      <w:r>
        <w:rPr>
          <w:rFonts w:ascii="Arial Narrow" w:hAnsi="Arial Narrow" w:cs="Arial Narrow"/>
          <w:sz w:val="28"/>
          <w:sz-cs w:val="28"/>
          <w:b/>
          <w:i/>
        </w:rPr>
        <w:t xml:space="preserve">03.04.18   Воскресение   12:00 рм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  <w:b/>
          <w:i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Да будете</w:t>
      </w:r>
      <w:r>
        <w:rPr>
          <w:rFonts w:ascii="Arial" w:hAnsi="Arial" w:cs="Arial"/>
          <w:sz w:val="28"/>
          <w:sz-cs w:val="28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Итак, будьте совершенны, как совершен Отец ваш Небесный (</w:t>
      </w:r>
      <w:r>
        <w:rPr>
          <w:rFonts w:ascii="Arial" w:hAnsi="Arial" w:cs="Arial"/>
          <w:sz w:val="28"/>
          <w:sz-cs w:val="28"/>
          <w:u w:val="single"/>
        </w:rPr>
        <w:t xml:space="preserve">Мф.5:45,48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 </w:t>
      </w:r>
    </w:p>
    <w:p>
      <w:pPr>
        <w:jc w:val="both"/>
      </w:pPr>
      <w:r>
        <w:rPr>
          <w:rFonts w:ascii="Arial Narrow" w:hAnsi="Arial Narrow" w:cs="Arial Narrow"/>
          <w:sz w:val="36"/>
          <w:sz-cs w:val="36"/>
          <w:b/>
          <w:i/>
        </w:rPr>
        <w:t xml:space="preserve">Призванные к совершенству</w:t>
      </w:r>
      <w:r>
        <w:rPr>
          <w:rFonts w:ascii="Arial" w:hAnsi="Arial" w:cs="Arial"/>
          <w:sz w:val="36"/>
          <w:sz-cs w:val="36"/>
          <w:b/>
        </w:rPr>
        <w:t xml:space="preserve">.  </w:t>
      </w:r>
    </w:p>
    <w:p>
      <w:pPr>
        <w:jc w:val="both"/>
      </w:pPr>
      <w:r>
        <w:rPr>
          <w:rFonts w:ascii="Arial" w:hAnsi="Arial" w:cs="Arial"/>
          <w:sz w:val="36"/>
          <w:sz-cs w:val="3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связи, c 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**Назначение праведности в нашем сердце</w:t>
      </w:r>
      <w:r>
        <w:rPr>
          <w:rFonts w:ascii="Arial" w:hAnsi="Arial" w:cs="Arial"/>
          <w:sz w:val="28"/>
          <w:sz-cs w:val="28"/>
        </w:rPr>
        <w:t xml:space="preserve">, принятой нами, в разбитых скрижалях завета, и утверждённых в новых скрижалях – призваны дать Богу основание, не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Ибо не законом даровано Аврааму, или семени его, обетование – быть наследником мира, но праведностью веры (</w:t>
      </w:r>
      <w:r>
        <w:rPr>
          <w:rFonts w:ascii="Arial" w:hAnsi="Arial" w:cs="Arial"/>
          <w:sz w:val="28"/>
          <w:sz-cs w:val="28"/>
          <w:u w:val="single"/>
        </w:rPr>
        <w:t xml:space="preserve">Рим.4:13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отметили, что завет мира, представленный в </w:t>
      </w:r>
      <w:r>
        <w:rPr>
          <w:rFonts w:ascii="Arial" w:hAnsi="Arial" w:cs="Arial"/>
          <w:sz w:val="28"/>
          <w:sz-cs w:val="28"/>
          <w:b/>
        </w:rPr>
        <w:t xml:space="preserve">наследии мира, </w:t>
      </w:r>
      <w:r>
        <w:rPr>
          <w:rFonts w:ascii="Arial" w:hAnsi="Arial" w:cs="Arial"/>
          <w:sz w:val="28"/>
          <w:sz-cs w:val="28"/>
        </w:rPr>
        <w:t xml:space="preserve">призван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пребывать и являться в сердце человека, доказательством того, что мы дети Божии.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>
        <w:rPr>
          <w:rFonts w:ascii="Arial" w:hAnsi="Arial" w:cs="Arial"/>
          <w:sz w:val="28"/>
          <w:sz-cs w:val="28"/>
          <w:u w:val="single"/>
        </w:rPr>
        <w:t xml:space="preserve">Флп.4:6,7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Каким образом, нашей праведности, следует облекаться в доспехи этого мира, чтобы отвечать эталону совершенства нашего Небесного Отца, мы пришли к необходимости рассмотреть четыре классических вопроса.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1.</w:t>
      </w:r>
      <w:r>
        <w:rPr>
          <w:rFonts w:ascii="Arial" w:hAnsi="Arial" w:cs="Arial"/>
          <w:sz w:val="28"/>
          <w:sz-cs w:val="28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2.</w:t>
      </w:r>
      <w:r>
        <w:rPr>
          <w:rFonts w:ascii="Arial" w:hAnsi="Arial" w:cs="Arial"/>
          <w:sz w:val="28"/>
          <w:sz-cs w:val="28"/>
        </w:rPr>
        <w:t xml:space="preserve"> Какими полномочиями обладает мир Божий в отношениях человека с Богом и человека с человеком?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3.</w:t>
      </w:r>
      <w:r>
        <w:rPr>
          <w:rFonts w:ascii="Arial" w:hAnsi="Arial" w:cs="Arial"/>
          <w:sz w:val="28"/>
          <w:sz-cs w:val="28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4.</w:t>
      </w:r>
      <w:r>
        <w:rPr>
          <w:rFonts w:ascii="Arial" w:hAnsi="Arial" w:cs="Arial"/>
          <w:sz w:val="28"/>
          <w:sz-cs w:val="28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Блаженны миротворцы, ибо они будут наречены сынами Божиими (</w:t>
      </w:r>
      <w:r>
        <w:rPr>
          <w:rFonts w:ascii="Arial" w:hAnsi="Arial" w:cs="Arial"/>
          <w:sz w:val="28"/>
          <w:sz-cs w:val="28"/>
          <w:u w:val="single"/>
        </w:rPr>
        <w:t xml:space="preserve">Мф.5:9</w:t>
      </w:r>
      <w:r>
        <w:rPr>
          <w:rFonts w:ascii="Arial" w:hAnsi="Arial" w:cs="Arial"/>
          <w:sz w:val="28"/>
          <w:sz-cs w:val="28"/>
        </w:rPr>
        <w:t xml:space="preserve">). 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ввести нас, в наследие Своего Сына, чтобы мы могли разделить с Ним, исполнение всего написанного о Нём, в законе, в пророках и псалмах.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Потому, что – оправдание, которое мы получили, по праву своего рождения от семени слова истины, перешло в качество праведности, в которой мы обрели способность, приносить плоды мира, в отношениях с Богом и, со всеми окружающими.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Старайтесь иметь мир со всеми и святость, без которой никто не увидит Господа (</w:t>
      </w:r>
      <w:r>
        <w:rPr>
          <w:rFonts w:ascii="Arial" w:hAnsi="Arial" w:cs="Arial"/>
          <w:sz w:val="28"/>
          <w:sz-cs w:val="28"/>
          <w:u w:val="single"/>
        </w:rPr>
        <w:t xml:space="preserve">Евр.12:14</w:t>
      </w:r>
      <w:r>
        <w:rPr>
          <w:rFonts w:ascii="Arial" w:hAnsi="Arial" w:cs="Arial"/>
          <w:sz w:val="28"/>
          <w:sz-cs w:val="28"/>
        </w:rPr>
        <w:t xml:space="preserve">). Мы отметили, что в данном случае: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Если возможно с вашей стороны, будьте в мире со всеми людьми (</w:t>
      </w:r>
      <w:r>
        <w:rPr>
          <w:rFonts w:ascii="Arial" w:hAnsi="Arial" w:cs="Arial"/>
          <w:sz w:val="28"/>
          <w:sz-cs w:val="28"/>
          <w:u w:val="single"/>
        </w:rPr>
        <w:t xml:space="preserve">Рим.12:18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>
        <w:rPr>
          <w:rFonts w:ascii="Arial" w:hAnsi="Arial" w:cs="Arial"/>
          <w:sz w:val="28"/>
          <w:sz-cs w:val="28"/>
          <w:b/>
        </w:rPr>
        <w:t xml:space="preserve">Нет мира нечестивым, говорит Бог мой</w:t>
      </w:r>
      <w:r>
        <w:rPr>
          <w:rFonts w:ascii="Arial" w:hAnsi="Arial" w:cs="Arial"/>
          <w:sz w:val="28"/>
          <w:sz-cs w:val="28"/>
        </w:rPr>
        <w:t xml:space="preserve"> (</w:t>
      </w:r>
      <w:r>
        <w:rPr>
          <w:rFonts w:ascii="Arial" w:hAnsi="Arial" w:cs="Arial"/>
          <w:sz w:val="28"/>
          <w:sz-cs w:val="28"/>
          <w:u w:val="single"/>
        </w:rPr>
        <w:t xml:space="preserve">Ис.57:20,21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уже рассмотрели первые два вопроса: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Какие условия,</w:t>
      </w:r>
      <w:r>
        <w:rPr>
          <w:rFonts w:ascii="Arial" w:hAnsi="Arial" w:cs="Arial"/>
          <w:sz w:val="28"/>
          <w:sz-cs w:val="28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 в мир Божий. И, остановились на рассматривании четвёртой составляющей.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4. Составляющая цены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посредством праведности, обретённой по вере, дающей нам право, облекаться в мир Божий, чтобы соблюдать наши помышления во Христе Иисусе – состоит в проявлении любви к слову Божьему, в формате закона Божьего.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Велик мир</w:t>
      </w:r>
      <w:r>
        <w:rPr>
          <w:rFonts w:ascii="Arial" w:hAnsi="Arial" w:cs="Arial"/>
          <w:sz w:val="28"/>
          <w:sz-cs w:val="28"/>
        </w:rPr>
        <w:t xml:space="preserve"> у любящих Закон Твой, и нет им преткновения (</w:t>
      </w:r>
      <w:r>
        <w:rPr>
          <w:rFonts w:ascii="Arial" w:hAnsi="Arial" w:cs="Arial"/>
          <w:sz w:val="28"/>
          <w:sz-cs w:val="28"/>
          <w:u w:val="single"/>
        </w:rPr>
        <w:t xml:space="preserve">Пс.118:165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определённом формате, мы уже рассмотрели: в чём состоит суть преткновения и, что именно, по причине отсутствия любви к Закону Бога – Бог ставит пред человеком преткновение, которое становится для него, преградой, соблазном, петлёю и сетью, на пути к реализации спасения, дарованного ему Богом.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Да будет трапеза их сетью, тенетами и петлею в возмездие им; да помрачатся глаза их, чтобы не видеть, и хребет их да будет согбен навсегда (</w:t>
      </w:r>
      <w:r>
        <w:rPr>
          <w:rFonts w:ascii="Arial" w:hAnsi="Arial" w:cs="Arial"/>
          <w:sz w:val="28"/>
          <w:sz-cs w:val="28"/>
          <w:u w:val="single"/>
        </w:rPr>
        <w:t xml:space="preserve">Рим.11:7-10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Таким образом, отсутствие преткновения, на пути, исполнения Закона Божия – это результат любви к Закону Бога.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Учитывая эту особенность, мы пришли к осознанию, что без определения и понимания достоинств Закона Божия; Его назначения, и условий, дающих право, познать достоинства этого Закона – невозможно любить Закон Божий.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следовательно – невозможно облечься и пребывать в атмосфере, великого и совершенного мира Божия.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Потому, что – любовь к Закону Божьему – это не эмоциональное влечение и, не некая зависимость, от своих чувств.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>
        <w:rPr>
          <w:rFonts w:ascii="Arial" w:hAnsi="Arial" w:cs="Arial"/>
          <w:sz w:val="28"/>
          <w:sz-cs w:val="28"/>
          <w:u w:val="single"/>
        </w:rPr>
        <w:t xml:space="preserve">Ин.14:15-17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отметили, что соблюсти заповеди, которые обуславливают Закон Бога, и являются – Законодательством Бога означает: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Возжелать сердцем познание заповедей.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Утолять алкание и жажду сердца заповедями.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Исполнять заповеди.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Хранить заповеди в своём сердце.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Пребывать в заповедях.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Размышлять о заповедях.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Взирать на заповеди.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 выходить, за пределы заповедей.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 повреждать и, не умолять заповедей.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Бодрствовать на страже заповедей.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 вносить идолов, в пределы заповедей.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Избавляться посредством заповедей, от примесей плоти.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Дорожить заповедями, как нетленным сокровищем.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 этом я напомню, что невежество в познании Закона Бога – инкриминируется Писанием, как противление Закону Бога.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любовь, к Закону Бога, обусловленная пребыванием в Законе, через повиновение Закону – служит для нас: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1.</w:t>
      </w:r>
      <w:r>
        <w:rPr>
          <w:rFonts w:ascii="Arial" w:hAnsi="Arial" w:cs="Arial"/>
          <w:sz w:val="28"/>
          <w:sz-cs w:val="28"/>
        </w:rPr>
        <w:t xml:space="preserve"> Гарантией того, что мы родились от Бога и являемся родом Бога.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2.</w:t>
      </w:r>
      <w:r>
        <w:rPr>
          <w:rFonts w:ascii="Arial" w:hAnsi="Arial" w:cs="Arial"/>
          <w:sz w:val="28"/>
          <w:sz-cs w:val="28"/>
        </w:rPr>
        <w:t xml:space="preserve"> Гарантией того, что мы находимся в пределах великого и совершенного мира Божия.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3.</w:t>
      </w:r>
      <w:r>
        <w:rPr>
          <w:rFonts w:ascii="Arial" w:hAnsi="Arial" w:cs="Arial"/>
          <w:sz w:val="28"/>
          <w:sz-cs w:val="28"/>
        </w:rPr>
        <w:t xml:space="preserve"> Гарантией, что в своё время, мы будем восхищены в сретенье Господу на облаках.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4.</w:t>
      </w:r>
      <w:r>
        <w:rPr>
          <w:rFonts w:ascii="Arial" w:hAnsi="Arial" w:cs="Arial"/>
          <w:sz w:val="28"/>
          <w:sz-cs w:val="28"/>
        </w:rPr>
        <w:t xml:space="preserve"> Гарантией, что у нас будут отсутствовать, всякого рода преткновения, являющиеся для нас преградой, к совершению нашего спасения.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 (</w:t>
      </w:r>
      <w:r>
        <w:rPr>
          <w:rFonts w:ascii="Arial" w:hAnsi="Arial" w:cs="Arial"/>
          <w:sz w:val="28"/>
          <w:sz-cs w:val="28"/>
          <w:u w:val="single"/>
        </w:rPr>
        <w:t xml:space="preserve">1.Ин.2:28,29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отметили, что 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Границами же,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чтобы явить владычество Своего Закона на планете земля – Его необходимо было ратифицировать, через людей, вступивших с Ним в завет на Синае.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такая ратификация – произошла, на горах Гаризим и Гевал, когда Израиль, по повелению Бога, через Моисея, провозгласил, с вершин этих гор, слова проклятия и благословения, закрепив каждое благословение и проклятие, словом «Аминь»!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Учение о благословении и проклятии, содержало в себе – характер учения Христова, отражённый в избирательности любви Божией, в которой, Он возлюбил сосуды милосердия и, возненавидел сосуды проклятия.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Сосудами милосердия – являлись и являются люди, возлюбившие Его Закон.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сосудами проклятия или, гнева – являлись и являются люди, пришедшие к Богу, а за тем, воспротивившиеся Закону Бога.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чтобы Закон Бога, в формате учения Христова, ратифицировать в добром сердце – необходимо было вступить в завет с Богом, в котором мы призваны – исповедовать своими устами, учение Христово как веру своего сердца. А посему: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1. Закон Бога</w:t>
      </w:r>
      <w:r>
        <w:rPr>
          <w:rFonts w:ascii="Arial" w:hAnsi="Arial" w:cs="Arial"/>
          <w:sz w:val="28"/>
          <w:sz-cs w:val="28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2. Закон Бога</w:t>
      </w:r>
      <w:r>
        <w:rPr>
          <w:rFonts w:ascii="Arial" w:hAnsi="Arial" w:cs="Arial"/>
          <w:sz w:val="28"/>
          <w:sz-cs w:val="28"/>
        </w:rPr>
        <w:t xml:space="preserve"> – это порядок Божественной теократии, обуславливающий атмосферу и границы Царства Небесного.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3. Закон Бога</w:t>
      </w:r>
      <w:r>
        <w:rPr>
          <w:rFonts w:ascii="Arial" w:hAnsi="Arial" w:cs="Arial"/>
          <w:sz w:val="28"/>
          <w:sz-cs w:val="28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4. Закон Бога</w:t>
      </w:r>
      <w:r>
        <w:rPr>
          <w:rFonts w:ascii="Arial" w:hAnsi="Arial" w:cs="Arial"/>
          <w:sz w:val="28"/>
          <w:sz-cs w:val="28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 условии, что эти благие судьбы, будут исследоваться и восприниматься человеками, приходящими к Богу.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Многие ищут благосклонного лица правителя, но судьба человека – от Господа (</w:t>
      </w:r>
      <w:r>
        <w:rPr>
          <w:rFonts w:ascii="Arial" w:hAnsi="Arial" w:cs="Arial"/>
          <w:sz w:val="28"/>
          <w:sz-cs w:val="28"/>
          <w:u w:val="single"/>
        </w:rPr>
        <w:t xml:space="preserve">Прит.29:26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Исходя, из имеющейся притчи, как бы это ни было грустно, многие люди, пришедшие к Богу, ищут не благоволения Бога, а благосклонность к своей персоне земного правителя.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посему, нам следует иметь в виду, что благие судьбы, приготовленные Богом для людей, принявших спасение – это нетленное наследие, сохраняемое Богом, в трёх измерениях: на небесах; во Святилище, которым является, избранный Богом остаток; и, мудрое сердце. И, открыться это наследие, готово к последнему времени, через веру, соблюдаемых ко спасению (</w:t>
      </w:r>
      <w:r>
        <w:rPr>
          <w:rFonts w:ascii="Arial" w:hAnsi="Arial" w:cs="Arial"/>
          <w:sz w:val="28"/>
          <w:sz-cs w:val="28"/>
          <w:u w:val="single"/>
        </w:rPr>
        <w:t xml:space="preserve">1.Пет.1:3-5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Мудрое сердце, избранного Богом человека, как программное устройство Бога – это великая святыня Бога; собственность Бога; Святилище Бога; Царство Бога и, Жилище Бога, в котором пребывает Бог, и в котором успокаивается Бог.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Далее, мы отметили, что 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 1.</w:t>
      </w:r>
      <w:r>
        <w:rPr>
          <w:rFonts w:ascii="Arial" w:hAnsi="Arial" w:cs="Arial"/>
          <w:sz w:val="28"/>
          <w:sz-cs w:val="28"/>
        </w:rPr>
        <w:t xml:space="preserve">   В заповедях Божиих. 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 2.</w:t>
      </w:r>
      <w:r>
        <w:rPr>
          <w:rFonts w:ascii="Arial" w:hAnsi="Arial" w:cs="Arial"/>
          <w:sz w:val="28"/>
          <w:sz-cs w:val="28"/>
        </w:rPr>
        <w:t xml:space="preserve">   В уставах Божиих. 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 3.</w:t>
      </w:r>
      <w:r>
        <w:rPr>
          <w:rFonts w:ascii="Arial" w:hAnsi="Arial" w:cs="Arial"/>
          <w:sz w:val="28"/>
          <w:sz-cs w:val="28"/>
        </w:rPr>
        <w:t xml:space="preserve">   В постановлениях Божиих.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 4.</w:t>
      </w:r>
      <w:r>
        <w:rPr>
          <w:rFonts w:ascii="Arial" w:hAnsi="Arial" w:cs="Arial"/>
          <w:sz w:val="28"/>
          <w:sz-cs w:val="28"/>
        </w:rPr>
        <w:t xml:space="preserve">   В предписаниях Божиих.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 5.</w:t>
      </w:r>
      <w:r>
        <w:rPr>
          <w:rFonts w:ascii="Arial" w:hAnsi="Arial" w:cs="Arial"/>
          <w:sz w:val="28"/>
          <w:sz-cs w:val="28"/>
        </w:rPr>
        <w:t xml:space="preserve">   В откровениях Бога.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 6.</w:t>
      </w:r>
      <w:r>
        <w:rPr>
          <w:rFonts w:ascii="Arial" w:hAnsi="Arial" w:cs="Arial"/>
          <w:sz w:val="28"/>
          <w:sz-cs w:val="28"/>
        </w:rPr>
        <w:t xml:space="preserve">   В законности Бога.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 7.</w:t>
      </w:r>
      <w:r>
        <w:rPr>
          <w:rFonts w:ascii="Arial" w:hAnsi="Arial" w:cs="Arial"/>
          <w:sz w:val="28"/>
          <w:sz-cs w:val="28"/>
        </w:rPr>
        <w:t xml:space="preserve">   В святости и истинности Бога.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 8.</w:t>
      </w:r>
      <w:r>
        <w:rPr>
          <w:rFonts w:ascii="Arial" w:hAnsi="Arial" w:cs="Arial"/>
          <w:sz w:val="28"/>
          <w:sz-cs w:val="28"/>
        </w:rPr>
        <w:t xml:space="preserve">   В судах правды Божией.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9.</w:t>
      </w:r>
      <w:r>
        <w:rPr>
          <w:rFonts w:ascii="Arial" w:hAnsi="Arial" w:cs="Arial"/>
          <w:sz w:val="28"/>
          <w:sz-cs w:val="28"/>
        </w:rPr>
        <w:t xml:space="preserve">   В правах и заклятиях Бога.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10.</w:t>
      </w:r>
      <w:r>
        <w:rPr>
          <w:rFonts w:ascii="Arial" w:hAnsi="Arial" w:cs="Arial"/>
          <w:sz w:val="28"/>
          <w:sz-cs w:val="28"/>
        </w:rPr>
        <w:t xml:space="preserve">   В заветах Бога с человеком.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Исходя, из таких неукоснительных требований, и таком почтительном отношении к заповедям Бога, которые являются Законодательством Бога – мы пришли к необходимости, рассмотреть четыре классических вопроса.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1.</w:t>
      </w:r>
      <w:r>
        <w:rPr>
          <w:rFonts w:ascii="Arial" w:hAnsi="Arial" w:cs="Arial"/>
          <w:sz w:val="28"/>
          <w:sz-cs w:val="28"/>
        </w:rPr>
        <w:t xml:space="preserve"> Что следует рассматривать, под законом Божиим? 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2.</w:t>
      </w:r>
      <w:r>
        <w:rPr>
          <w:rFonts w:ascii="Arial" w:hAnsi="Arial" w:cs="Arial"/>
          <w:sz w:val="28"/>
          <w:sz-cs w:val="28"/>
        </w:rPr>
        <w:t xml:space="preserve"> Какие цели, преследует Бог, Своим законом? 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3.</w:t>
      </w:r>
      <w:r>
        <w:rPr>
          <w:rFonts w:ascii="Arial" w:hAnsi="Arial" w:cs="Arial"/>
          <w:sz w:val="28"/>
          <w:sz-cs w:val="28"/>
        </w:rPr>
        <w:t xml:space="preserve"> Какую цену следует заплатить, чтобы любить закон Божий?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4.</w:t>
      </w:r>
      <w:r>
        <w:rPr>
          <w:rFonts w:ascii="Arial" w:hAnsi="Arial" w:cs="Arial"/>
          <w:sz w:val="28"/>
          <w:sz-cs w:val="28"/>
        </w:rPr>
        <w:t xml:space="preserve"> Каким образом, определять, что мы любим закон Божий?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На предыдущих служениях, мы в определённом формате, уже рассмотрели первые три вопроса. И, остановились, на рассматривании четвёртого вопроса.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Вопрос четвёртый:</w:t>
      </w:r>
      <w:r>
        <w:rPr>
          <w:rFonts w:ascii="Arial" w:hAnsi="Arial" w:cs="Arial"/>
          <w:sz w:val="28"/>
          <w:sz-cs w:val="28"/>
        </w:rPr>
        <w:t xml:space="preserve"> 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Мы, уже рассмотрели первые шесть признаков, которые в своём сочетании составляют результат, по которым нам следует испытывать и определять, любовь к закону Божьему в своём сердце. И, остановились на рассматривании седьмого признака.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7. Признак,</w:t>
      </w:r>
      <w:r>
        <w:rPr>
          <w:rFonts w:ascii="Arial" w:hAnsi="Arial" w:cs="Arial"/>
          <w:sz w:val="28"/>
          <w:sz-cs w:val="28"/>
        </w:rPr>
        <w:t xml:space="preserve"> по которому следует судить, что мы любим Закон Бога – это по пребыванию в нашем сердце плода древа жизни, привлекающим души.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Плод праведника – древо жизни, и мудрый привлекает души. Так праведнику воздается на земле, тем паче нечестивому и грешнику (</w:t>
      </w:r>
      <w:r>
        <w:rPr>
          <w:rFonts w:ascii="Arial" w:hAnsi="Arial" w:cs="Arial"/>
          <w:sz w:val="28"/>
          <w:sz-cs w:val="28"/>
          <w:u w:val="single"/>
        </w:rPr>
        <w:t xml:space="preserve">Прит.11:30,31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Мы, сделали особое ударение на том, что в данной притче, речь идёт о неком воздаянии праведнику, не на небе, а на земле.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это воздаяние, представлено в плоде древа жизни, который призван являться для праведника свидетельством на земле, что он любит закон Бога и, что он угодил Богу.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утверждением, имеющегося свидетельства, обусловленного в достоинстве плода древа жизни – призвано являться следующее свидетельство, что праведник, посредством имеющегося у него плода древа жизни – будет привлекать к себе души.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Для исследования имеющегося воздаяния, за принесение плода, обусловленного древом жизни, которое праведник получит на земле, прежде своего переселения в обители неба, мы пришли к необходимости, рассмотреть суть таких вопросов: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Что Писание рассматривает в сердце праведника древом жизни, которое представлено в плоде праведника?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Или же: По каким критериям, следует определять в самом себе, наличие плода, представленного в древе жизни?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чём состоит мудрость праведника? Или: По критериям следует определять мудрость праведника?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так же: Какие души, может привлекать праведник, посредством пребывающей в нём мудрости?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Ответив на эти вопросы, мы сможем определить своё отношение  к закону Бога, любим мы Его или же,  только говорим, что любим.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 рассматривании первого вопроса: Что Писание рассматривает в сердце праведника древом жизни, которое обуславливается плодом праведника?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Или же: По каким критериям, следует определять в самом себе, наличие плода, представленного в древе жизни?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пришли к откровению того, что на иврите, под определением в сердце праведника плода, представленным в «древе жизни», содержится, 12 уникальных составляющих. Это: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1.</w:t>
      </w:r>
      <w:r>
        <w:rPr>
          <w:rFonts w:ascii="Arial" w:hAnsi="Arial" w:cs="Arial"/>
          <w:sz w:val="28"/>
          <w:sz-cs w:val="28"/>
        </w:rPr>
        <w:t xml:space="preserve">  Царство Небесное в сердце праведника. </w:t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2.</w:t>
      </w:r>
      <w:r>
        <w:rPr>
          <w:rFonts w:ascii="Arial" w:hAnsi="Arial" w:cs="Arial"/>
          <w:sz w:val="28"/>
          <w:sz-cs w:val="28"/>
        </w:rPr>
        <w:t xml:space="preserve">  Пребывающее бытие Бога в сердце праведника.</w:t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3.</w:t>
      </w:r>
      <w:r>
        <w:rPr>
          <w:rFonts w:ascii="Arial" w:hAnsi="Arial" w:cs="Arial"/>
          <w:sz w:val="28"/>
          <w:sz-cs w:val="28"/>
        </w:rPr>
        <w:t xml:space="preserve">  Законодательство правды в сердце праведника.</w:t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4.</w:t>
      </w:r>
      <w:r>
        <w:rPr>
          <w:rFonts w:ascii="Arial" w:hAnsi="Arial" w:cs="Arial"/>
          <w:sz w:val="28"/>
          <w:sz-cs w:val="28"/>
        </w:rPr>
        <w:t xml:space="preserve">  Святость истины в сердце праведника.</w:t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5.</w:t>
      </w:r>
      <w:r>
        <w:rPr>
          <w:rFonts w:ascii="Arial" w:hAnsi="Arial" w:cs="Arial"/>
          <w:sz w:val="28"/>
          <w:sz-cs w:val="28"/>
        </w:rPr>
        <w:t xml:space="preserve">  Атмосфера великого мира и отсутствие преткновения. </w:t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6.</w:t>
      </w:r>
      <w:r>
        <w:rPr>
          <w:rFonts w:ascii="Arial" w:hAnsi="Arial" w:cs="Arial"/>
          <w:sz w:val="28"/>
          <w:sz-cs w:val="28"/>
        </w:rPr>
        <w:t xml:space="preserve">  Родословие, исходящее из корневой системы жизни вечной. </w:t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7.</w:t>
      </w:r>
      <w:r>
        <w:rPr>
          <w:rFonts w:ascii="Arial" w:hAnsi="Arial" w:cs="Arial"/>
          <w:sz w:val="28"/>
          <w:sz-cs w:val="28"/>
        </w:rPr>
        <w:t xml:space="preserve">  Потомок и выразитель жизни вечной. </w:t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8.</w:t>
      </w:r>
      <w:r>
        <w:rPr>
          <w:rFonts w:ascii="Arial" w:hAnsi="Arial" w:cs="Arial"/>
          <w:sz w:val="28"/>
          <w:sz-cs w:val="28"/>
        </w:rPr>
        <w:t xml:space="preserve">  Результат жизни вечной в сердце праведника. </w:t>
      </w:r>
    </w:p>
    <w:p>
      <w:pPr>
        <w:jc w:val="both"/>
      </w:pPr>
      <w:r>
        <w:rPr>
          <w:rFonts w:ascii="Arial" w:hAnsi="Arial" w:cs="Arial"/>
          <w:sz w:val="48"/>
          <w:sz-cs w:val="48"/>
          <w:b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9.</w:t>
      </w:r>
      <w:r>
        <w:rPr>
          <w:rFonts w:ascii="Arial" w:hAnsi="Arial" w:cs="Arial"/>
          <w:sz w:val="28"/>
          <w:sz-cs w:val="28"/>
        </w:rPr>
        <w:t xml:space="preserve">  Знак жизни вечной в сердце, и на челах праведника.  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10.</w:t>
      </w:r>
      <w:r>
        <w:rPr>
          <w:rFonts w:ascii="Arial" w:hAnsi="Arial" w:cs="Arial"/>
          <w:sz w:val="28"/>
          <w:sz-cs w:val="28"/>
        </w:rPr>
        <w:t xml:space="preserve">  Завет жизни и мира, пребывающий в сердце праведника.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11.</w:t>
      </w:r>
      <w:r>
        <w:rPr>
          <w:rFonts w:ascii="Arial" w:hAnsi="Arial" w:cs="Arial"/>
          <w:sz w:val="28"/>
          <w:sz-cs w:val="28"/>
        </w:rPr>
        <w:t xml:space="preserve">  Утверждение жизни вечной, в формате праведности.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12.</w:t>
      </w:r>
      <w:r>
        <w:rPr>
          <w:rFonts w:ascii="Arial" w:hAnsi="Arial" w:cs="Arial"/>
          <w:sz w:val="28"/>
          <w:sz-cs w:val="28"/>
        </w:rPr>
        <w:t xml:space="preserve">  Обетование жизни вечной в формате свидетельства.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Каждое, из двенадцати составляющих, которые определяют в сердце человека природу и свойство плода древа жизни – является свидетельством, что этот человек, любит закон Бога.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 этом мы отметили, что все эти двенадцать признаков, находятся друг в друге, дополняют и усиливают друг друга, и определяют истинность друг друга, создавая, таким образом, чудное равновесие, удивительных характеристик премудрости Божией, в сердце праведного человека.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На предыдущих служениях мы, в определённом формате, уже рассмотрели, вопрос первый. А, посему, сразу обратимся к рассматриванию вопроса второго.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чём состоит мудрость праведника? Или же: По критериям следует определять мудрость праведника?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 этом следует иметь в виду, что речь идёт, не о даре слова знания; и, не о даре слова мудрости.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о плоде мудрости, взращенном в добром сердце человека, в достоинстве плода, обусловленного древом жизни.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как нам известно, плодом праведника, обусловленного в его мудром сердце, древом жизни – является страх Господень, содержатель и выразитель премудрости Божией.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Начало </w:t>
      </w:r>
      <w:r>
        <w:rPr>
          <w:rFonts w:ascii="Arial" w:hAnsi="Arial" w:cs="Arial"/>
          <w:sz w:val="28"/>
          <w:sz-cs w:val="28"/>
          <w:i/>
        </w:rPr>
        <w:t xml:space="preserve">(начальство)</w:t>
      </w:r>
      <w:r>
        <w:rPr>
          <w:rFonts w:ascii="Arial" w:hAnsi="Arial" w:cs="Arial"/>
          <w:sz w:val="28"/>
          <w:sz-cs w:val="28"/>
        </w:rPr>
        <w:t xml:space="preserve"> мудрости – страх Господень; глупцы только презирают мудрость и наставление (</w:t>
      </w:r>
      <w:r>
        <w:rPr>
          <w:rFonts w:ascii="Arial" w:hAnsi="Arial" w:cs="Arial"/>
          <w:sz w:val="28"/>
          <w:sz-cs w:val="28"/>
          <w:u w:val="single"/>
        </w:rPr>
        <w:t xml:space="preserve">Прит.1:7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Начальство мудрости, в сердцах боящихся Бога – это начальство, пребывающего в их сердцах, страха Господня, полученного ими, через наставление в вере, посредством благовествуемого слова, посланников Бога.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Однако для определения признаков мудрости, которые могли бы служить, для определённой категории людей, путём к реализации своего наследия в Боге, мы обратимся к конкретным составляющим, представленным в Писании.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И, первой составляющей,</w:t>
      </w:r>
      <w:r>
        <w:rPr>
          <w:rFonts w:ascii="Arial" w:hAnsi="Arial" w:cs="Arial"/>
          <w:sz w:val="28"/>
          <w:sz-cs w:val="28"/>
        </w:rPr>
        <w:t xml:space="preserve"> по которой следует определять, наличие мудрости, в сердце праведника, которой он будет увлекать души – это, по наличию в его сердце, сосуда с елеем, который будет относить его, как в категорию мудрых дев, так и в категорию, продавцов елея, для светильника своего тела.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Неразумные же сказали мудрым: дайте нам вашего масла, потому что светильники наши гаснут. А мудрые отвечали: чтобы не случилось недостатка и у нас и у вас, пойдите лучше к продающим и купите себе. Когда же пошли они покупать,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Пришел жених, и готовые вошли с ним на брачный пир, и двери затворились; после приходят и прочие девы, и говорят: Господи! Господи! отвори нам. Он же сказал им в ответ: истинно говорю вам: не знаю вас (</w:t>
      </w:r>
      <w:r>
        <w:rPr>
          <w:rFonts w:ascii="Arial" w:hAnsi="Arial" w:cs="Arial"/>
          <w:sz w:val="28"/>
          <w:sz-cs w:val="28"/>
          <w:u w:val="single"/>
        </w:rPr>
        <w:t xml:space="preserve">Мф.25:8-12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Сосуд с елеем</w:t>
      </w:r>
      <w:r>
        <w:rPr>
          <w:rFonts w:ascii="Arial" w:hAnsi="Arial" w:cs="Arial"/>
          <w:sz w:val="28"/>
          <w:sz-cs w:val="28"/>
        </w:rPr>
        <w:t xml:space="preserve"> – это образ сотрудничества в сердце праведника, двух видов мудрости – Туммима и Урима.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Вторая составляющая,</w:t>
      </w:r>
      <w:r>
        <w:rPr>
          <w:rFonts w:ascii="Arial" w:hAnsi="Arial" w:cs="Arial"/>
          <w:sz w:val="28"/>
          <w:sz-cs w:val="28"/>
        </w:rPr>
        <w:t xml:space="preserve"> по которой следует определять, наличие мудрости, в сердце праведника, которой он будет увлекать души – это, по наличию его неземного характера.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Но мудрость, сходящая свыше, во-первых, чиста, потом мирна, скромна, послушлива, полна милосердия и добрых плодов, беспристрастна и нелицемерна. Плод же правды в мире сеется у тех, которые хранят мир (</w:t>
      </w:r>
      <w:r>
        <w:rPr>
          <w:rFonts w:ascii="Arial" w:hAnsi="Arial" w:cs="Arial"/>
          <w:sz w:val="28"/>
          <w:sz-cs w:val="28"/>
          <w:u w:val="single"/>
        </w:rPr>
        <w:t xml:space="preserve">Иак.3:17,18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Третья составляющая,</w:t>
      </w:r>
      <w:r>
        <w:rPr>
          <w:rFonts w:ascii="Arial" w:hAnsi="Arial" w:cs="Arial"/>
          <w:sz w:val="28"/>
          <w:sz-cs w:val="28"/>
        </w:rPr>
        <w:t xml:space="preserve"> по которой следует определять, наличие мудрости, в сердце праведника, которой он будет увлекать души – это, по его способности, быть солью и светом, как в среде народа Божьего, так и в среде мира.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Вы – соль земли. Если же соль потеряет силу, то чем сделаешь ее соленою? Она уже ни к чему негодна, как разве выбросить ее вон на попрание людям. Вы – свет мира.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 (</w:t>
      </w:r>
      <w:r>
        <w:rPr>
          <w:rFonts w:ascii="Arial" w:hAnsi="Arial" w:cs="Arial"/>
          <w:sz w:val="28"/>
          <w:sz-cs w:val="28"/>
          <w:u w:val="single"/>
        </w:rPr>
        <w:t xml:space="preserve">Мф.5:13-16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Четвёртая составляющая,</w:t>
      </w:r>
      <w:r>
        <w:rPr>
          <w:rFonts w:ascii="Arial" w:hAnsi="Arial" w:cs="Arial"/>
          <w:sz w:val="28"/>
          <w:sz-cs w:val="28"/>
        </w:rPr>
        <w:t xml:space="preserve"> по которой следует определять, наличие мудрости, в сердце праведника, которой он будет увлекать души – это, истиной креста Христова, которая, для нечестивых и грешников, будет являться безумием.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Божия. Ибо написано: погублю мудрость мудрецов, и разум разумных отвергну. Где мудрец? где книжник?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Где совопросник века сего? Не обратил ли Бог мудрость мира сего в безумие? Ибо когда мир своею мудростью не познал Бога в премудрости Божией, то благоугодно было Богу юродством проповеди спасти верующих. Ибо и Иудеи требуют чудес, и Еллины ищут мудрости; а мы проповедуем Христа распятого,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Для Иудеев соблазн, а для Еллинов безумие, для самих же призванных, Иудеев и Еллинов, Христа, Божию силу и Божию премудрость; потому что немудрое Божие премудрее человеков, и немощное Божие сильнее человеков (</w:t>
      </w:r>
      <w:r>
        <w:rPr>
          <w:rFonts w:ascii="Arial" w:hAnsi="Arial" w:cs="Arial"/>
          <w:sz w:val="28"/>
          <w:sz-cs w:val="28"/>
          <w:u w:val="single"/>
        </w:rPr>
        <w:t xml:space="preserve">1.Кор.1:17-25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Исходя, из Писания мудрость, в истине креста Христова, призвана определяться – по обрезанию сердца, в Галгале, которое сделает его мёртвым для греха, и живым для правды.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то время как Господь восхотел вознести Илию в вихре на небо, шел Илия с Елисеем из Галгала (</w:t>
      </w:r>
      <w:r>
        <w:rPr>
          <w:rFonts w:ascii="Arial" w:hAnsi="Arial" w:cs="Arial"/>
          <w:sz w:val="28"/>
          <w:sz-cs w:val="28"/>
          <w:u w:val="single"/>
        </w:rPr>
        <w:t xml:space="preserve">4.Цар.2:1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Итак, из имеющейся констатации следует, что в то время, когда Господь восхотел вознести Илию в вихре на небо, Илия по повелению Бога, шёл с Елисеем, из Галгала. Это место, где представлена истина креста Христова, в образе обрезания.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Учитывая же, что дни Илии перед вознесением его на небо – это дни Невесты Агнца, перед восхищением Её к Богу. То для того, чтобы Бог восхотел вознести Свою Невесту от земли в пределы третьего неба, она в своём духовном течении, должна уразуметь волю Божию в том, чтобы отвечать требованиям Галгала.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Итак, встаёт вопрос:</w:t>
      </w:r>
      <w:r>
        <w:rPr>
          <w:rFonts w:ascii="Arial" w:hAnsi="Arial" w:cs="Arial"/>
          <w:sz w:val="28"/>
          <w:sz-cs w:val="28"/>
        </w:rPr>
        <w:t xml:space="preserve"> Что Писание подразумевает под образом «посрамления Египта»? И, что следует подразумевать, под «снятием посрамления Египетского?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 весь народ был обрезан, оставался он на своем месте в стане, доколе не выздоровел. И сказал Господь Иисусу: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Ныне Я снял с вас посрамление Египетское. Почему и называется то место "Галгал",  даже до сего дня (</w:t>
      </w:r>
      <w:r>
        <w:rPr>
          <w:rFonts w:ascii="Arial" w:hAnsi="Arial" w:cs="Arial"/>
          <w:sz w:val="28"/>
          <w:sz-cs w:val="28"/>
          <w:u w:val="single"/>
        </w:rPr>
        <w:t xml:space="preserve">Нав.5:8-9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Посрамление</w:t>
      </w:r>
      <w:r>
        <w:rPr>
          <w:rFonts w:ascii="Arial" w:hAnsi="Arial" w:cs="Arial"/>
          <w:sz w:val="28"/>
          <w:sz-cs w:val="28"/>
        </w:rPr>
        <w:t xml:space="preserve"> – поношение, бесчестие, бесславие, поругание, посмеяние;  стыд, позор, срам.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упрек, злословие, нарекание.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посему, фраза «снял с вас посрамление Египетское», указывает на некие одежды бесславия  и бесчестия, в которые был облачён Израиль до своего обрезания в Галгале.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 из этого, снятие одежд бесславия, означает – снятие или совлечение ветхого человека, в предмете греховной одежды, посредством уничтожения источника и причины греха, через крестную смерть и триумфальное воскресение Сына Божьего.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Который в Своей крестной смерти – стал жертвой за грехи всех людей, приходящих к Нему. И, Который в Своём воскресении – стал оправданием для всех, умерших и воскресших с Ним.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Который предан за грехи наши и воскрес для оправдания нашего (</w:t>
      </w:r>
      <w:r>
        <w:rPr>
          <w:rFonts w:ascii="Arial" w:hAnsi="Arial" w:cs="Arial"/>
          <w:sz w:val="28"/>
          <w:sz-cs w:val="28"/>
          <w:u w:val="single"/>
        </w:rPr>
        <w:t xml:space="preserve">Рим.4:25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Цель, которую преследовал Сын Божий в Своей смерти, выполняя волю Своего Отца, заключалась в том, чтобы избавить предназначенных к спасению, от власти греха или лукавого века, который должен смениться царством Христа, в нашем теле.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Который отдал Себя Самого за грехи наши, чтобы избавить нас от настоящего лукавого века, по воле Бога и Отца нашего (</w:t>
      </w:r>
      <w:r>
        <w:rPr>
          <w:rFonts w:ascii="Arial" w:hAnsi="Arial" w:cs="Arial"/>
          <w:sz w:val="28"/>
          <w:sz-cs w:val="28"/>
          <w:u w:val="single"/>
        </w:rPr>
        <w:t xml:space="preserve">Гал.1:4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Давайте вспомним, что слово </w:t>
      </w:r>
      <w:r>
        <w:rPr>
          <w:rFonts w:ascii="Arial" w:hAnsi="Arial" w:cs="Arial"/>
          <w:sz w:val="28"/>
          <w:sz-cs w:val="28"/>
          <w:b/>
        </w:rPr>
        <w:t xml:space="preserve">«Галгал»,</w:t>
      </w:r>
      <w:r>
        <w:rPr>
          <w:rFonts w:ascii="Arial" w:hAnsi="Arial" w:cs="Arial"/>
          <w:sz w:val="28"/>
          <w:sz-cs w:val="28"/>
        </w:rPr>
        <w:t xml:space="preserve"> где посредством обрезания, Бог снял с нас «посрамление Египетское», и облёк нас в полномочие Своей славы, по своему значению, многогранен и многозначен, так, как заключает в себе потрясающие ценности, и по сути дела означает:  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Круг, колёса, или колесница Всевышнего.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Движение, вихрь, молния.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Святилище; направление, цель.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Дух, очи, ведение, огонь; слава, сияние.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Жертвенник, жертва; уничтожение, совлечение.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Исцеление, восстановление, воскресение; облечение.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Выражение совершенной воли Бога.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Таким образом, посрамление Египетское, и снятие этого посрамления в Галгале, напрямую связано с обрезанием в Галгале, которое содержит в себе истину, определяющую наследие, содержащееся в силе креста Христова.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 когда я приходил к вам, братия, приходил возвещать вам свидетельство Божие, не в превосходстве слова или мудрости, ибо я рассудил быть у вас незнающим ничего,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Кроме Иисуса Христа, и притом распятого. 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(</w:t>
      </w:r>
      <w:r>
        <w:rPr>
          <w:rFonts w:ascii="Arial" w:hAnsi="Arial" w:cs="Arial"/>
          <w:sz w:val="28"/>
          <w:sz-cs w:val="28"/>
          <w:u w:val="single"/>
        </w:rPr>
        <w:t xml:space="preserve">1.Кор.2:1-5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Исходя, из имеющегося изречения, одна из составляющих, Египетского посрамления заключалась в уповании на мудрость человеческую, которая воспринимает истину о силе креста Христова, - как юродство, то есть – как глупость, и как безумие.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В силу чего, люди, полагающие своё упование на мудрость человеческую, определяются Писанием, как люди, облачённые в «посрамление Египетское».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Такие люди, как правило, рассматривают силу Божию, не в силе креста Христова – а, в изгнании бесов, в процветании, в исцелениях, и других сверхъестественных чудесах, совершаемых вне и независимо, от силы креста Христова.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Именно, такой неверный оттенок, и такое неверное толкование в отношении явления духа и силы, приписывалось словам Апостола Павла тогда, и приписывается сегодня.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Однако на самом деле, когда Павел говорил о явлении духа и силы, явленной им в своей проповеди,  он, не имел в виду и намёка на эти сверхъестественные явления.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Так, как по словам самого Апостола, сила его проповеди о кресте Христовом, рассматривалась человеческой мудростью – безумием. Исходя, из такой постановки, всякий раз, когда мы подменяем мудрость Божию, представленную в истине креста Христова, мудростью человеческой, представленной в духовных проявлениях, это является свидетельством того, что мы облечены «посрамлением Египетским».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Павел прекрасно осознавал, что благовествование, лишённое силы креста Христова, является, не чем иным, как подлогом, на явление Духа и силы, обольстительными силами тьмы.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Так, как профессиональный обольститель прекрасно понимал, что именно такой вариант или, такая точка зрения, является деликатесом для всякого душевного человека.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Потому, что слово о кресте Христовом, в том виде, в котором преподносил его Павел, с одной стороны – призвано было дисциплинировать всякого человека, в святости истины.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А, с другой стороны – лишать его всех преимуществ, которыми он обладал, вне познания креста и до креста.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И, конечно же, такое благовествование рассматривалось человеческой мудростью – безумием, позором, в то время как безумие и позор, напротив – рассматривались – явлением духа и силы. Что и побудило Апостола Павла написать: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Ибо я не стыжусь благовествования Христова, потому что оно есть сила Божия ко спасению всякому верующему, во-первых, Иудею, потом и Еллину (</w:t>
      </w:r>
      <w:r>
        <w:rPr>
          <w:rFonts w:ascii="Arial" w:hAnsi="Arial" w:cs="Arial"/>
          <w:sz w:val="28"/>
          <w:sz-cs w:val="28"/>
          <w:b/>
          <w:u w:val="single"/>
        </w:rPr>
        <w:t xml:space="preserve">Рим.1:16</w:t>
      </w:r>
      <w:r>
        <w:rPr>
          <w:rFonts w:ascii="Arial" w:hAnsi="Arial" w:cs="Arial"/>
          <w:sz w:val="28"/>
          <w:sz-cs w:val="28"/>
          <w:b/>
        </w:rPr>
        <w:t xml:space="preserve">).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Исходя, из проповеди Павла: благовестие без креста Христова – не имеет права называться благовестием. По его словам, это, не что иное, как обольстительная ложь.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 всякий, говорящий Мне: "Господи! Господи!", войдет в Царство Небесное, но исполняющий волю Отца Моего Небесного.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Многие скажут Мне в тот день: Господи! Господи! не от Твоего ли имени мы пророчествовали?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(</w:t>
      </w:r>
      <w:r>
        <w:rPr>
          <w:rFonts w:ascii="Arial" w:hAnsi="Arial" w:cs="Arial"/>
          <w:sz w:val="28"/>
          <w:sz-cs w:val="28"/>
          <w:u w:val="single"/>
        </w:rPr>
        <w:t xml:space="preserve">Мф.7:21-23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Причина такого беззакония заключалась в том, что эти люди ничего не могли засвидетельствовать о своём происхождении, которое могло бы показать, что они являются родом Божиим.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Доказательство принадлежности к роду Божьему определяется, не изгнанием бесов, и не явлением сверхъестественных чудес, а причастностью к силе креста Христова, в предмете, нерукотворного обрезания ушей и сердца.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Если же поселится у тебя пришлец и захочет совершить Пасху Господу, то обрежь у него всех мужеского пола, и тогда пусть он приступит к совершению ее и будет как природный житель земли; а никакой необрезанный не должен есть ее (</w:t>
      </w:r>
      <w:r>
        <w:rPr>
          <w:rFonts w:ascii="Arial" w:hAnsi="Arial" w:cs="Arial"/>
          <w:sz w:val="28"/>
          <w:sz-cs w:val="28"/>
          <w:u w:val="single"/>
        </w:rPr>
        <w:t xml:space="preserve">Исх.12:48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Как видите, не совершение сверхъестественных проявлений, на которые, кстати были способны и волхвы Египта, призваны были отличать подлинник от фальшивки, и истинное чудо от ложного; а, причастность ко кресту Христову, в предмете обрезания.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 (</w:t>
      </w:r>
      <w:r>
        <w:rPr>
          <w:rFonts w:ascii="Arial" w:hAnsi="Arial" w:cs="Arial"/>
          <w:sz w:val="28"/>
          <w:sz-cs w:val="28"/>
          <w:u w:val="single"/>
        </w:rPr>
        <w:t xml:space="preserve">Лк.13:23-29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Заметьте, что доказательство принадлежности к роду Божьему и право на Царство Небесное, на которое притязали эти люди, по их мнению, заключалось в том, что они изгоняли бесов, творили чудеса, и что даже якобы, на их улицах, Сам Иисус учил их.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то время как на самом деле, они находились под влиянием и под зависимостью нечистого духа, которого они воспринимали за Святого Духа, и силою которого они совершали чудеса.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Одна из составляющих причины, по которой эти люди, будучи наследниками Царства Небесного, потеряли его и были изгнанными вон, заключается в том, что они проигнорировали тот факт, что истинная победа над бесами, может совершаться, не иначе, как только через потерю своей души.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такая потеря – невозможна без внедрения в свою сущность, истины, содержащей в себе суть креста Христова.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Они победили его (сатану) кровию Агнца и словом свидетельства своего, и не возлюбили души своей даже до смерти (</w:t>
      </w:r>
      <w:r>
        <w:rPr>
          <w:rFonts w:ascii="Arial" w:hAnsi="Arial" w:cs="Arial"/>
          <w:sz w:val="28"/>
          <w:sz-cs w:val="28"/>
          <w:u w:val="single"/>
        </w:rPr>
        <w:t xml:space="preserve">Отк.12:11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Далее, эти люди проигнорировали и пренебрегли тот фактор, что Иисус, никогда и никого, не учил, да и, не собирается учить на их собственных улицах, так, как для преподавания Своего учения, у Него есть Своя собственная улица, среди которой течёт река жизни в предмете Слова Божьего и Святого духа.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Среди улицы его (Нового Иерусалима), и по ту и по другую сторону реки, древо жизни, двенадцать раз приносящее плоды, дающее на каждый месяц плод свой; и листья дерева – для исцеления народов (</w:t>
      </w:r>
      <w:r>
        <w:rPr>
          <w:rFonts w:ascii="Arial" w:hAnsi="Arial" w:cs="Arial"/>
          <w:sz w:val="28"/>
          <w:sz-cs w:val="28"/>
          <w:u w:val="single"/>
        </w:rPr>
        <w:t xml:space="preserve">Отк.22:2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эти люди, вместо того, чтобы представить доказательства своего происхождения или своей причастности к Новому Иерусалиму, который является родом Божиим и улицей Божией, почему-то продолжали полагаться на свои собственные улицы, на которых, Христос никогда не бывал.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Следующим аргументом или доказательством, на право войти в Царство Небесное, эти люди, представляли тот фактор, что они, якобы ели и пили пред Богом: «мы ели и пили пред Тобою».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Однако они не учли того: а, пред каким богом и какую пищу, собственно говоря, они ели и пили: ту пищу, которую предлагал им Бог, в достоинстве истины креста Христова, выраженного в закланном Агнце, - или свою собственную истину, в предмете процветания, изгнания бесов и других духовных проявлениях.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Для них чужда была пища, в предмете истины креста Христова, а также и чужды те, кто употреблял её в пищу. Ведь истинные претенденты на Царство Небесное, как раз и отличаются тем, что их пищей является слово о кресте Христовом. Позвольте по этому поводу привести один интересный момент: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 подали ему особо, и им особо, и Египтянам, обедавшим с ним, особо, ибо Египтяне не могут есть с Евреями, потому что это мерзость для Египтян (</w:t>
      </w:r>
      <w:r>
        <w:rPr>
          <w:rFonts w:ascii="Arial" w:hAnsi="Arial" w:cs="Arial"/>
          <w:sz w:val="28"/>
          <w:sz-cs w:val="28"/>
          <w:u w:val="single"/>
        </w:rPr>
        <w:t xml:space="preserve">Быт.43:32</w:t>
      </w:r>
      <w:r>
        <w:rPr>
          <w:rFonts w:ascii="Arial" w:hAnsi="Arial" w:cs="Arial"/>
          <w:sz w:val="28"/>
          <w:sz-cs w:val="28"/>
        </w:rPr>
        <w:t xml:space="preserve">). Таким образом: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Чтобы отличить голос Божий, от множества других голосов, включая свой голос, который человек, также часто воспринимает за голос Божий, возможно только при одном условии,  это: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Во-первых – употреблять в пищу, не свинью, в предмете собственных выгод и желаний плоти и помыслов; а, Агнца из овец или коз, в предмете желаний и намерений Бога.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во-вторых – пребывать и учиться, не на своих улицах; а, на улице Нового Иерусалима.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Улица Нового Иерусалима – это путь или направление к Богу. И, исходя из требований Писания, чтобы оказаться на пути к Богу, необходимо обладать природой овцы, следовать по следам овец, и пасти своё чистое мышление подле шатров пастушеских.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 (</w:t>
      </w:r>
      <w:r>
        <w:rPr>
          <w:rFonts w:ascii="Arial" w:hAnsi="Arial" w:cs="Arial"/>
          <w:sz w:val="28"/>
          <w:sz-cs w:val="28"/>
          <w:u w:val="single"/>
        </w:rPr>
        <w:t xml:space="preserve">Песн.1:6-7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Вот почему, находясь на собственных улицах, человек на самом деле, – противился и бросал вызов Богу. И как следствие, не имел возможности отличать Духа истины от духа обольщения.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посему, победить древнего змея, называемого дьяволом и сатаною, путём изгнания бесов, творением чудес, и учась на своих обособленных и идеализированных улицах – невозможно.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Именно, на кресте Бог освободил человека, как от зависимости своей пищи, так и от плена своих улиц, в предмете, господства его ветхого человека; и облёк его Своей Улицей, в предмете Нового Иерусалима, Главою Которого является Сын Божий.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 именно, таким образом, через вкушение пасхи, Бог объединил приходящих к Нему в одно целое, как написано: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 (</w:t>
      </w:r>
      <w:r>
        <w:rPr>
          <w:rFonts w:ascii="Arial" w:hAnsi="Arial" w:cs="Arial"/>
          <w:sz w:val="28"/>
          <w:sz-cs w:val="28"/>
          <w:u w:val="single"/>
        </w:rPr>
        <w:t xml:space="preserve">Кол.3:9-11</w:t>
      </w:r>
      <w:r>
        <w:rPr>
          <w:rFonts w:ascii="Arial" w:hAnsi="Arial" w:cs="Arial"/>
          <w:sz w:val="28"/>
          <w:sz-cs w:val="28"/>
        </w:rPr>
        <w:t xml:space="preserve">).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</cp:coreProperties>
</file>

<file path=docProps/meta.xml><?xml version="1.0" encoding="utf-8"?>
<meta xmlns="http://schemas.apple.com/cocoa/2006/metadata">
  <generator>CocoaOOXMLWriter/1504.83</generator>
</meta>
</file>