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DC37" w14:textId="77777777" w:rsidR="001B7B84" w:rsidRPr="001B7B84" w:rsidRDefault="001B7B84" w:rsidP="001B7B84">
      <w:pPr>
        <w:spacing w:before="100" w:beforeAutospacing="1" w:after="100" w:afterAutospacing="1"/>
        <w:outlineLvl w:val="2"/>
        <w:rPr>
          <w:rFonts w:ascii="Times New Roman" w:eastAsia="Times New Roman" w:hAnsi="Times New Roman" w:cs="Times New Roman"/>
          <w:b/>
          <w:bCs/>
          <w:kern w:val="0"/>
          <w:sz w:val="27"/>
          <w:szCs w:val="27"/>
          <w:lang w:val="ru-RU"/>
          <w14:ligatures w14:val="none"/>
        </w:rPr>
      </w:pPr>
      <w:r w:rsidRPr="001B7B84">
        <w:rPr>
          <w:rFonts w:ascii="Times New Roman" w:eastAsia="Times New Roman" w:hAnsi="Times New Roman" w:cs="Times New Roman"/>
          <w:b/>
          <w:bCs/>
          <w:i/>
          <w:iCs/>
          <w:kern w:val="0"/>
          <w:sz w:val="27"/>
          <w:szCs w:val="27"/>
          <w:lang w:val="ru-RU"/>
          <w14:ligatures w14:val="none"/>
        </w:rPr>
        <w:t>Призванные к совершенству</w:t>
      </w:r>
      <w:r w:rsidRPr="001B7B84">
        <w:rPr>
          <w:rFonts w:ascii="Times New Roman" w:eastAsia="Times New Roman" w:hAnsi="Times New Roman" w:cs="Times New Roman"/>
          <w:b/>
          <w:bCs/>
          <w:kern w:val="0"/>
          <w:sz w:val="27"/>
          <w:szCs w:val="27"/>
          <w:lang w:val="ru-RU"/>
          <w14:ligatures w14:val="none"/>
        </w:rPr>
        <w:t>.</w:t>
      </w:r>
      <w:r w:rsidRPr="001B7B84">
        <w:rPr>
          <w:rFonts w:ascii="Times New Roman" w:eastAsia="Times New Roman" w:hAnsi="Times New Roman" w:cs="Times New Roman"/>
          <w:b/>
          <w:bCs/>
          <w:kern w:val="0"/>
          <w:sz w:val="27"/>
          <w:szCs w:val="27"/>
          <w14:ligatures w14:val="none"/>
        </w:rPr>
        <w:t> </w:t>
      </w:r>
    </w:p>
    <w:p w14:paraId="713EF08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Да будете</w:t>
      </w:r>
      <w:r w:rsidRPr="001B7B84">
        <w:rPr>
          <w:rFonts w:ascii="Times New Roman" w:eastAsia="Times New Roman" w:hAnsi="Times New Roman" w:cs="Times New Roman"/>
          <w:kern w:val="0"/>
          <w:lang w:val="ru-RU"/>
          <w14:ligatures w14:val="none"/>
        </w:rPr>
        <w:t xml:space="preserve">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(Мф.5:45,48).</w:t>
      </w:r>
      <w:r w:rsidRPr="001B7B84">
        <w:rPr>
          <w:rFonts w:ascii="Times New Roman" w:eastAsia="Times New Roman" w:hAnsi="Times New Roman" w:cs="Times New Roman"/>
          <w:kern w:val="0"/>
          <w14:ligatures w14:val="none"/>
        </w:rPr>
        <w:t> </w:t>
      </w:r>
    </w:p>
    <w:p w14:paraId="169FA23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Чтобы исследовать пути, ведущие нас к совершенству, присущему нашему Небесному Отцу, мы остановились на рассматривании пути ведущего к Богу, как к своему Жениху.</w:t>
      </w:r>
    </w:p>
    <w:p w14:paraId="051E48E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Это путь, которым Святой Дух производит избрание жены, невесты Агнца, чтобы привести её к Господу, как к Жениху:</w:t>
      </w:r>
    </w:p>
    <w:p w14:paraId="75E0BA7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Для исследования этой мысли, мы взяли за основание один из многочисленных образов, описывающих, как образ самой невесты, так и путь невесты к своему жениху. Это история избрания Ревекки для Исаака, управителем дома Авраамова.</w:t>
      </w:r>
    </w:p>
    <w:p w14:paraId="495E1F3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 xml:space="preserve">Господин мой Авраам сказал мне: Господь, пред лицем Которого я хожу, </w:t>
      </w:r>
      <w:r w:rsidRPr="001B7B84">
        <w:rPr>
          <w:rFonts w:ascii="Times New Roman" w:eastAsia="Times New Roman" w:hAnsi="Times New Roman" w:cs="Times New Roman"/>
          <w:b/>
          <w:bCs/>
          <w:kern w:val="0"/>
          <w:lang w:val="ru-RU"/>
          <w14:ligatures w14:val="none"/>
        </w:rPr>
        <w:t>пошлет с тобою Ангела Своего и</w:t>
      </w:r>
      <w:r w:rsidRPr="001B7B84">
        <w:rPr>
          <w:rFonts w:ascii="Times New Roman" w:eastAsia="Times New Roman" w:hAnsi="Times New Roman" w:cs="Times New Roman"/>
          <w:kern w:val="0"/>
          <w:lang w:val="ru-RU"/>
          <w14:ligatures w14:val="none"/>
        </w:rPr>
        <w:t xml:space="preserve"> </w:t>
      </w:r>
      <w:r w:rsidRPr="001B7B84">
        <w:rPr>
          <w:rFonts w:ascii="Times New Roman" w:eastAsia="Times New Roman" w:hAnsi="Times New Roman" w:cs="Times New Roman"/>
          <w:b/>
          <w:bCs/>
          <w:kern w:val="0"/>
          <w:lang w:val="ru-RU"/>
          <w14:ligatures w14:val="none"/>
        </w:rPr>
        <w:t>благоустроит путь твой</w:t>
      </w:r>
      <w:r w:rsidRPr="001B7B84">
        <w:rPr>
          <w:rFonts w:ascii="Times New Roman" w:eastAsia="Times New Roman" w:hAnsi="Times New Roman" w:cs="Times New Roman"/>
          <w:kern w:val="0"/>
          <w:lang w:val="ru-RU"/>
          <w14:ligatures w14:val="none"/>
        </w:rPr>
        <w:t>, и возьмешь жену сыну моему из родных моих и из дома отца моего; тогда будешь ты свободен от клятвы моей, когда сходишь к родственникам моим (Быт.24:40,41).</w:t>
      </w:r>
    </w:p>
    <w:p w14:paraId="3ADFDBB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Мы отметили, что Елиезер из Дамаска, домоправитель Авраама – это прототип и прообраз Святого Духа. Которого Бог послал по просьбе Своего Сына, Иисуса Христа в среду людей, призванных ко спасению, чтобы сформировать и избрать из этой среды учеников, а вернее, отделить избранных, в лице невесты Агнца.</w:t>
      </w:r>
    </w:p>
    <w:p w14:paraId="38FDD74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Мы отметили что, когда имя «Елиезер» употребляется, как существительное, то оно означает – мой Бог помощь. Но когда оно употребляется, как глагол, то оно означает – выпрямлять, исправлять; утешать; восстанавливать, отстраивать.</w:t>
      </w:r>
    </w:p>
    <w:p w14:paraId="7D395F3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Прообраз же Ангела</w:t>
      </w:r>
      <w:r w:rsidRPr="001B7B84">
        <w:rPr>
          <w:rFonts w:ascii="Times New Roman" w:eastAsia="Times New Roman" w:hAnsi="Times New Roman" w:cs="Times New Roman"/>
          <w:kern w:val="0"/>
          <w:lang w:val="ru-RU"/>
          <w14:ligatures w14:val="none"/>
        </w:rPr>
        <w:t>, благоустраивающего путь Елиезера, для индификации и избрания невесты для Исаака – это Слово Божие, на основании которого, и в границах которого, Святой Дух призван определять и избирать невесту для сына Божьего.</w:t>
      </w:r>
    </w:p>
    <w:p w14:paraId="1D05B9D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А посему, главная цель Святого Духа на земле – это избрать и сформировать взаимоотношения избранного и возлюбленного Богом народа с Богом, на узах брачного законодательства, инициатором и Творцом которого является Сам Бог.</w:t>
      </w:r>
    </w:p>
    <w:p w14:paraId="7FB6205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 котором Бог и человек, слились бы в одну Личность, по образу слияния Сына Божьего со Своим Небесным Отцом.</w:t>
      </w:r>
    </w:p>
    <w:p w14:paraId="0903001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такой возможностью, исходя из требований Писания, может обладать только одна категория людей, пришедших к Богу.</w:t>
      </w:r>
    </w:p>
    <w:p w14:paraId="532780F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Это те – которые, приняли того человека, которого Бог послал их учителем; и которые, заплатили цену, за право учиться. В силу чего и облеклись в достоинство учеников Христовых.</w:t>
      </w:r>
    </w:p>
    <w:p w14:paraId="2D8A90C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Именно о такой категории людей, принимающих посланного Богом в их жизнь человека, через которого они были научены, как пребывать в Слове Божием, и во Святом Духе, Иисус, перед тем, как предать Себя на смерть, вознёс такое ходатайство:</w:t>
      </w:r>
    </w:p>
    <w:p w14:paraId="37E17D2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Да будут все едино, как Ты, Отче, во Мне, и Я в Тебе, так и они да будут в Нас едино, – да уверует мир, что Ты послал Меня. И славу, которую Ты дал Мне, Я дал им:</w:t>
      </w:r>
    </w:p>
    <w:p w14:paraId="608B575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Да будут едино, как Мы едино. Я в них, и Ты во Мне; да будут совершены воедино, и да познает мир, что Ты послал Меня и возлюбил их, как возлюбил Меня (Ин.17:21-23).</w:t>
      </w:r>
    </w:p>
    <w:p w14:paraId="5CA1E54A"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А посему, чтобы соработать с истиной, указующей путь к Господу, как к Своему Жениху, мы пришли к необходимости исследовать все путевые знаки связанные, с взаимоотношением Елиезера с Ревекой, на пути в Месопотамию, родину Авраама.</w:t>
      </w:r>
    </w:p>
    <w:p w14:paraId="49E6356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в этом повествовании, мы выделили двенадцать моментов, в которых представлена, как индификация самой невесты, так и её восходящий путь к Богу, как к своему Жениху. Во-первых – это:</w:t>
      </w:r>
    </w:p>
    <w:p w14:paraId="1F9C85D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Место и время избрания невесты.</w:t>
      </w:r>
    </w:p>
    <w:p w14:paraId="52C8655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Образ девицы, черпающей воду из источника.</w:t>
      </w:r>
    </w:p>
    <w:p w14:paraId="6CE5D18A"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Девица, дающая по просьбе из своего кувшина воды.</w:t>
      </w:r>
    </w:p>
    <w:p w14:paraId="47A487C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4.</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Девица, получившая золотую серьгу и два золотых запястья.</w:t>
      </w:r>
    </w:p>
    <w:p w14:paraId="0DF9C5D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5.</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Девица, дающая место для ночлега в доме своего отца.</w:t>
      </w:r>
    </w:p>
    <w:p w14:paraId="4226CBA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6.</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Откровение девицы о своём избрании в невесты.</w:t>
      </w:r>
    </w:p>
    <w:p w14:paraId="6560832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7.</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Девица, получившая серебряные и золотые вещи и одежду.</w:t>
      </w:r>
    </w:p>
    <w:p w14:paraId="4293C70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8.</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Девица, дающая согласие оставить свой народ и свой дом.</w:t>
      </w:r>
    </w:p>
    <w:p w14:paraId="3A4663C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9.</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Путь невесты из Месопотамии в Беэр-лахай-рои. </w:t>
      </w:r>
    </w:p>
    <w:p w14:paraId="396EB12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10.</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Встреча с женихом в Беэр-лахай-рои вечером.</w:t>
      </w:r>
    </w:p>
    <w:p w14:paraId="668EA8D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Невеста сошла с верблюда и покрыла себя покрывалом.</w:t>
      </w:r>
    </w:p>
    <w:p w14:paraId="09F0162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Сочетание с Исааком, в шатре Сарры, матери Исаака.</w:t>
      </w:r>
    </w:p>
    <w:p w14:paraId="5A8D912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В определённом формате, насколько это позволил нам Бог и мера нашей веры, мы уже рассмотрели шесть составляющих, которые индифицируют, как невесту Агнца, в лице человека, пришедшего в мужа совершенного, в меру полного возраста Христова, так и шесть составляющих, которые обуславливают путь этого человека к Богу, как к своему Жениху.</w:t>
      </w:r>
    </w:p>
    <w:p w14:paraId="04077D7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остановились на седьмой составляющей – это образ девицы, которая в лице Ревекки, получила от Елиезера: вещи серебряные, вещи золотые, и одежды.</w:t>
      </w:r>
    </w:p>
    <w:p w14:paraId="2E64D2F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Девица, получившая серебряные и золотые вещи и одежды.</w:t>
      </w:r>
    </w:p>
    <w:p w14:paraId="6CFEF37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ныне скажите мне: намерены ли вы оказать милость и правду господину моему или нет? скажите мне, и я обращусь направо, или налево. И отвечали Лаван и Вафуил и сказали:</w:t>
      </w:r>
    </w:p>
    <w:p w14:paraId="0BCE5DD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От Господа пришло это дело; мы не можем сказать тебе вопреки ни худого, ни доброго; вот Ревекка пред тобою; возьми и пойди; пусть будет она женою сыну господина твоего, как сказал Господь. Когда раб Авраамов услышал слова их,</w:t>
      </w:r>
    </w:p>
    <w:p w14:paraId="06F1E91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То поклонился Господу до земли. И вынул Раб серебряные вещи и золотые вещи и одежды и дал Ревекке; также и брату ее и матери ее дал богатые подарки (Быт.24:49-53).</w:t>
      </w:r>
    </w:p>
    <w:p w14:paraId="0987690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Мы отметили, что под тремя определениями означенными: в серебряных вещах; в золотых вещах; и, в одеждах – символизируется образ обетований, заключённый в трёх форматах, без реализации и соработы с которыми, путь к Богу, как к своему Жениху, будет абсолютно невозможен.</w:t>
      </w:r>
    </w:p>
    <w:p w14:paraId="2AD5E7D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Далее мы сделали ударение, что обретение этих трёх форматов обетований, произошло во время ночи, когда по просьбе Елиезера, он был принят на ночлег в доме родителей Ревекки.</w:t>
      </w:r>
    </w:p>
    <w:p w14:paraId="6B2B43C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Это образ: когда наша ночь, выраженная в состоянии нашего сердца, могла принять Святого Духа, в предмете Его ночи, для пребывания в нашей ночи. Как написано:</w:t>
      </w:r>
    </w:p>
    <w:p w14:paraId="75D4C12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Се, стою у двери и стучу: если кто услышит голос Мой и отворит дверь, войду к нему, и буду вечерять с ним, и он со Мною.</w:t>
      </w:r>
    </w:p>
    <w:p w14:paraId="7E02B92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Побеждающему дам сесть со Мною на престоле Моем, как и Я победил и сел с Отцем Моим на престоле Его. Имеющий ухо да слышит, что Дух говорит церквам (Отк.3:20-22).</w:t>
      </w:r>
    </w:p>
    <w:p w14:paraId="4984F73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Согласно условиям, выдвинутым для принятия Божественной ночи, в свою ночь – необходимо отвечать в своём сердце, требованиям победителя древнего змея.</w:t>
      </w:r>
    </w:p>
    <w:p w14:paraId="0D0DA75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Исполнение этих требований, как раз и дают способность, слышать в своём сердце, голос Святого Духа.</w:t>
      </w:r>
    </w:p>
    <w:p w14:paraId="5FD8A53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Сама же способность, слышать в своём сердце голос Святого Духа – определяется состоянием доброго сердца, облечённого смирением перед волей Бога, которое своими свойствами, соответствует смирению, присущему смирению Сыну Божьему.</w:t>
      </w:r>
    </w:p>
    <w:p w14:paraId="15462FA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Который, ради сохранения единения со Своим небесным Отцом, добровольно отказался от всего, что имел, включая Свою жизнь. Именно, только такой род смирения, может взволновать сердце Бога, и обратить на нас Его желание, в Его благоволении.</w:t>
      </w:r>
    </w:p>
    <w:p w14:paraId="409FE8B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Слыши, дщерь, и смотри, и приклони ухо твое, и забудь народ твой и дом отца твоего. И возжелает Царь красоты твоей; ибо Он Господь твой, и ты поклонись Ему (Пс.44:11,12).</w:t>
      </w:r>
    </w:p>
    <w:p w14:paraId="51B0CC9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Если человек, в силу своего невежества, или своей гордыни, откажется слушать, что говорит Бог, и смотреть на то, что делает Бог, то он, не сможет приклонить своё ухо. В силу чего, не сможет и услышать, стук Святого Духа в двери своего сердца.</w:t>
      </w:r>
    </w:p>
    <w:p w14:paraId="06A68C1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А, следовательно, и не сможет, забыть свой народ, и свой дом. В силу чего, и не сможет обратить на себя благоволения Бога. И как следствие, не сможет поклоняться Богу, в духе и истине.</w:t>
      </w:r>
    </w:p>
    <w:p w14:paraId="3E58F4C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Забыть свой народ, и свой дом</w:t>
      </w:r>
      <w:r w:rsidRPr="001B7B84">
        <w:rPr>
          <w:rFonts w:ascii="Times New Roman" w:eastAsia="Times New Roman" w:hAnsi="Times New Roman" w:cs="Times New Roman"/>
          <w:kern w:val="0"/>
          <w:lang w:val="ru-RU"/>
          <w14:ligatures w14:val="none"/>
        </w:rPr>
        <w:t xml:space="preserve"> – это изменить своё отношение, к своему народу, и к своему дому.</w:t>
      </w:r>
    </w:p>
    <w:p w14:paraId="75B3F08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если раньше, наш народ и наш дом, притязал на ответственность над нами. То теперь – мы призваны нести ответственность, за наш народ и наш дом.</w:t>
      </w:r>
    </w:p>
    <w:p w14:paraId="1320452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lang w:val="ru-RU"/>
          <w14:ligatures w14:val="none"/>
        </w:rPr>
        <w:t xml:space="preserve"> Только такая перемена, позволит нам, быть светом для своего народа, и для своего дома.</w:t>
      </w:r>
    </w:p>
    <w:p w14:paraId="5809298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lang w:val="ru-RU"/>
          <w14:ligatures w14:val="none"/>
        </w:rPr>
        <w:t xml:space="preserve"> Только такая перемена, позволит нам, слышать голос Святого Духа в своём сердце, и отличать его, от голосов иных.</w:t>
      </w:r>
    </w:p>
    <w:p w14:paraId="728BFE4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Учитывая же, что категория Ревекки, услышала такой голос, и открыла своё сердце для пребывания в нём Святого Духа – у них, подобно Ревекке появилась возможность, принять от Святого Духа, вещи серебряные; вещи золотые, и одежды.</w:t>
      </w:r>
    </w:p>
    <w:p w14:paraId="7FA6035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как мы отметили ранее, под этими тремя определениями – подразумеваются три определённых формата обетований, которые содержатся в трёх форматах, определённых истин.</w:t>
      </w:r>
    </w:p>
    <w:p w14:paraId="1EDBFB7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если эти истины, нам известны только отчасти или, в лозунгах, то у нас не будет никакой возможности соработать с этими истинами, чтобы они стали достоянием нашего сердца.</w:t>
      </w:r>
    </w:p>
    <w:p w14:paraId="784A3D9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Так, как в силу нашей суверенности, а так же, в силу суверенности Бога, принцип реализации всякого обетования, всегда связан, с совместной работой Бога и человека, в которой строго обозначены, роли Бога и человека.</w:t>
      </w:r>
    </w:p>
    <w:p w14:paraId="5328FF3A"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И только, когда человеку известны эти роли, только тогда у него появляется возможность такой соработы. Итак: нам необходимо было осветить или же, ответить на три вопроса:</w:t>
      </w:r>
    </w:p>
    <w:p w14:paraId="66D4313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Во-первых</w:t>
      </w:r>
      <w:r w:rsidRPr="001B7B84">
        <w:rPr>
          <w:rFonts w:ascii="Times New Roman" w:eastAsia="Times New Roman" w:hAnsi="Times New Roman" w:cs="Times New Roman"/>
          <w:kern w:val="0"/>
          <w:lang w:val="ru-RU"/>
          <w14:ligatures w14:val="none"/>
        </w:rPr>
        <w:t xml:space="preserve"> – Что подразумевается под серебряными вещами? И: На каких условиях мы можем их принять?</w:t>
      </w:r>
    </w:p>
    <w:p w14:paraId="75708FA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Во-вторых:</w:t>
      </w:r>
      <w:r w:rsidRPr="001B7B84">
        <w:rPr>
          <w:rFonts w:ascii="Times New Roman" w:eastAsia="Times New Roman" w:hAnsi="Times New Roman" w:cs="Times New Roman"/>
          <w:kern w:val="0"/>
          <w:lang w:val="ru-RU"/>
          <w14:ligatures w14:val="none"/>
        </w:rPr>
        <w:t xml:space="preserve"> Что подразумевается под золотыми вещами? И: На каких условиях, мы можем их принять?</w:t>
      </w:r>
    </w:p>
    <w:p w14:paraId="7A42D10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И, в-третьих:</w:t>
      </w:r>
      <w:r w:rsidRPr="001B7B84">
        <w:rPr>
          <w:rFonts w:ascii="Times New Roman" w:eastAsia="Times New Roman" w:hAnsi="Times New Roman" w:cs="Times New Roman"/>
          <w:kern w:val="0"/>
          <w:lang w:val="ru-RU"/>
          <w14:ligatures w14:val="none"/>
        </w:rPr>
        <w:t xml:space="preserve"> Что подразумевается под одеждами? И: На каких условиях, мы можем их принять?</w:t>
      </w:r>
    </w:p>
    <w:p w14:paraId="7058F22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 начале нашего исследования, мы сделали ударение на том, что в Писании, как серебро, так и золото – символизируют, как различные аспекты, совершённого Богом искупления.</w:t>
      </w:r>
    </w:p>
    <w:p w14:paraId="1F4E6D1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Так и различные аспекты, созидания человека в меру полного возраста Христова, посредством, всё той же истины, обуславливающей цель и характер искупления.</w:t>
      </w:r>
    </w:p>
    <w:p w14:paraId="1EBC5B6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Далее, мы обратили внимание на тот фактор, что на иврите, под вещами серебряными, и вещами золотыми – имеются в виду, не просто, какие-то неопределённые изделия. Но что, под словом «вещи», имеются в виду, такие истины, которые призваны выстроить наши отношения с Богом, как со своим Женихом:</w:t>
      </w:r>
      <w:r w:rsidRPr="001B7B84">
        <w:rPr>
          <w:rFonts w:ascii="Times New Roman" w:eastAsia="Times New Roman" w:hAnsi="Times New Roman" w:cs="Times New Roman"/>
          <w:kern w:val="0"/>
          <w14:ligatures w14:val="none"/>
        </w:rPr>
        <w:t> </w:t>
      </w:r>
    </w:p>
    <w:p w14:paraId="3B0C74C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Вещи</w:t>
      </w:r>
      <w:r w:rsidRPr="001B7B84">
        <w:rPr>
          <w:rFonts w:ascii="Times New Roman" w:eastAsia="Times New Roman" w:hAnsi="Times New Roman" w:cs="Times New Roman"/>
          <w:kern w:val="0"/>
          <w:lang w:val="ru-RU"/>
          <w14:ligatures w14:val="none"/>
        </w:rPr>
        <w:t>– сосуд; изделие.</w:t>
      </w:r>
    </w:p>
    <w:p w14:paraId="67E8229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Принадлежности, для устроения Святилища.</w:t>
      </w:r>
    </w:p>
    <w:p w14:paraId="4F84258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Прибор писца; измерительный прибор.</w:t>
      </w:r>
    </w:p>
    <w:p w14:paraId="1BA116C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Музыкальный инструмент.</w:t>
      </w:r>
    </w:p>
    <w:p w14:paraId="0DF446A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Воинское оружие.</w:t>
      </w:r>
    </w:p>
    <w:p w14:paraId="6F477DD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Орудие земледельца.</w:t>
      </w:r>
    </w:p>
    <w:p w14:paraId="24B4512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Учитывая же, что на иврите, имена существительные, могут рассматриваться, и в действии глаголов, в силу чего, значение исследуемого предмета или свойства, дополняются. То слово «вещи» на иврите, в состоянии глагола, означает:</w:t>
      </w:r>
    </w:p>
    <w:p w14:paraId="349A95F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Вещи</w:t>
      </w:r>
      <w:r w:rsidRPr="001B7B84">
        <w:rPr>
          <w:rFonts w:ascii="Times New Roman" w:eastAsia="Times New Roman" w:hAnsi="Times New Roman" w:cs="Times New Roman"/>
          <w:kern w:val="0"/>
          <w:lang w:val="ru-RU"/>
          <w14:ligatures w14:val="none"/>
        </w:rPr>
        <w:t>– благотворить, облагодетельствовать.</w:t>
      </w:r>
    </w:p>
    <w:p w14:paraId="2979140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Делать милым, нежным или очаровательным.</w:t>
      </w:r>
    </w:p>
    <w:p w14:paraId="250239D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Жалеть, миловать, щадить,быть помилованным.</w:t>
      </w:r>
    </w:p>
    <w:p w14:paraId="6170E8A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Получать благодать или пощаду.</w:t>
      </w:r>
    </w:p>
    <w:p w14:paraId="4399634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Быть помилованным или, быть предметом сострадания.</w:t>
      </w:r>
    </w:p>
    <w:p w14:paraId="6E83294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Быть отделённым или, освящённым.</w:t>
      </w:r>
    </w:p>
    <w:p w14:paraId="38D3A4B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Возводить на престол или, передавать власть на наследие.</w:t>
      </w:r>
    </w:p>
    <w:p w14:paraId="2A63008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Передавать право на владычество, над своим призванием.</w:t>
      </w:r>
    </w:p>
    <w:p w14:paraId="33184B8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Исходя из имеющего смысла – образно эти вещи, в трёх форматах истин, содержащие в себе сокровища надежды, даны были Елиезером, Ревекке для того, чтобы она посредством этих истин, как прообраз невесты Агнца:</w:t>
      </w:r>
    </w:p>
    <w:p w14:paraId="4615757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lang w:val="ru-RU"/>
          <w14:ligatures w14:val="none"/>
        </w:rPr>
        <w:t xml:space="preserve"> Могла обладать конкретными доказательствами надежды на Бога, благодаря которым, она могла бы иметь, веру и упование на Бога, чтобы сохранять слово терпения Божия.</w:t>
      </w:r>
    </w:p>
    <w:p w14:paraId="4049569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lang w:val="ru-RU"/>
          <w14:ligatures w14:val="none"/>
        </w:rPr>
        <w:t xml:space="preserve"> Чтобы посредством надежды, в предмете имеющихся вещей, она могла оставить свой народ, и свой дом, то есть, освятиться.</w:t>
      </w:r>
    </w:p>
    <w:p w14:paraId="588C97D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lang w:val="ru-RU"/>
          <w14:ligatures w14:val="none"/>
        </w:rPr>
        <w:t xml:space="preserve"> Чтобы посредством надежды, в предмете имеющихся вещей, она могла входить в присутствие Бога, как правовой ходатай и священнодействовать, представляя Его интересы в человеках.</w:t>
      </w:r>
    </w:p>
    <w:p w14:paraId="24A9953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4.</w:t>
      </w:r>
      <w:r w:rsidRPr="001B7B84">
        <w:rPr>
          <w:rFonts w:ascii="Times New Roman" w:eastAsia="Times New Roman" w:hAnsi="Times New Roman" w:cs="Times New Roman"/>
          <w:kern w:val="0"/>
          <w:lang w:val="ru-RU"/>
          <w14:ligatures w14:val="none"/>
        </w:rPr>
        <w:t xml:space="preserve"> Чтобы посредством надежды, в предмете имеющихся вещей,</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она могла бы, являть владычество над своим призванием.</w:t>
      </w:r>
    </w:p>
    <w:p w14:paraId="18CDC90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Далее, мы отметили, что отличие золотых вещей, от вещей серебряных, в учении об искуплении состоит в том, что:</w:t>
      </w:r>
    </w:p>
    <w:p w14:paraId="29A5E2E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Серебро,</w:t>
      </w:r>
      <w:r w:rsidRPr="001B7B84">
        <w:rPr>
          <w:rFonts w:ascii="Times New Roman" w:eastAsia="Times New Roman" w:hAnsi="Times New Roman" w:cs="Times New Roman"/>
          <w:kern w:val="0"/>
          <w:lang w:val="ru-RU"/>
          <w14:ligatures w14:val="none"/>
        </w:rPr>
        <w:t xml:space="preserve"> в учении об искуплении – независимо от закона Моисеева, примиряет нас с Богом, и даёт нам возможность, облекаться в правду, то есть – быть оправданными.</w:t>
      </w:r>
    </w:p>
    <w:p w14:paraId="5BFF0EE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В то время как золото</w:t>
      </w:r>
      <w:r w:rsidRPr="001B7B84">
        <w:rPr>
          <w:rFonts w:ascii="Times New Roman" w:eastAsia="Times New Roman" w:hAnsi="Times New Roman" w:cs="Times New Roman"/>
          <w:kern w:val="0"/>
          <w:lang w:val="ru-RU"/>
          <w14:ligatures w14:val="none"/>
        </w:rPr>
        <w:t>, в учении об искуплении – независимо от закона Моисеева, даёт нам возможность творить правду, в делах правосудия; и являть святость, в делах освящения.</w:t>
      </w:r>
    </w:p>
    <w:p w14:paraId="62EAF92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Не запечатывай слов пророчества книги сей; ибо время близко. Неправедный пусть еще делает неправду; нечистый пусть еще сквернится; праведный да творит правду еще,</w:t>
      </w:r>
    </w:p>
    <w:p w14:paraId="6B65FD9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святый да освящается еще. Се, гряду скоро, и возмездие Мое со Мною, чтобы воздать каждому по делам его (Отк.22:10-12).</w:t>
      </w:r>
    </w:p>
    <w:p w14:paraId="42BED70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Исследуя природу и назначение золотых вещей, в творчестве правды и освящения – мы уже рассмотрели самих себя, в образе золотых изделий, в предмете золотых сосудов.</w:t>
      </w:r>
    </w:p>
    <w:p w14:paraId="2E4B4E7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если уподобление серебряным сосудам указывали – Кем для нас является Бог, и что сделал для нас Бог.</w:t>
      </w:r>
    </w:p>
    <w:p w14:paraId="1A0D931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То уподобление золотым сосудам, даровали нам власть над тем, что сделал для нас Бог, в нашем предназначении.</w:t>
      </w:r>
    </w:p>
    <w:p w14:paraId="15D139E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Власть, в сфере господства над своим призванием.</w:t>
      </w:r>
    </w:p>
    <w:p w14:paraId="16A7AE5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Власть, в сфере – священнодействия.</w:t>
      </w:r>
    </w:p>
    <w:p w14:paraId="39D6E08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Власть, в сфере – вынесения приговора суда.</w:t>
      </w:r>
    </w:p>
    <w:p w14:paraId="0371182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4.</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Власть, в сфере – приведения приговора суда в исполнение.</w:t>
      </w:r>
    </w:p>
    <w:p w14:paraId="24B859F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Далее мы отметили, что когда идёт речь о больших домах, в которых присутствуют сосуды, для высокого, и для низкого употребления – имеется в виду образ Церкви на земле.</w:t>
      </w:r>
    </w:p>
    <w:p w14:paraId="4F607C1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Так, как исходя из откровений, содержащихся в Писании – в образе дома Божьего, который находится на небесах, сосудов для низкого употребления, просто нет и в помине.</w:t>
      </w:r>
    </w:p>
    <w:p w14:paraId="4384BDD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Потому, что находиться на небесах, которые являются домом Божиим, и в то же самое время, не принимать того, что исходит от Духа Божия, да ещё и почитать это безумием – невозможно.</w:t>
      </w:r>
    </w:p>
    <w:p w14:paraId="5673D23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(1.Кор.2:14).</w:t>
      </w:r>
    </w:p>
    <w:p w14:paraId="34559F5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Из этой характеристики, которая обуславливает, категорию людей душевных следует, что то, что Бог терпит в среде Своего народа на земле – Он никогда не потерпит на небесах.</w:t>
      </w:r>
    </w:p>
    <w:p w14:paraId="53CFA2E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Далее, мы отметили, что как священники Богу, мы призваны пить, как из сосудов серебряных, так и золотых.</w:t>
      </w:r>
    </w:p>
    <w:p w14:paraId="5FA8616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Но как цари Богу – мы призваны пить, только из сосудов золотых. Потому, что истина искупления, в качестве серебра – является пред Богом, доказательством нашего оправдания.</w:t>
      </w:r>
    </w:p>
    <w:p w14:paraId="59ACF00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 то время как истина искупления, в качестве золота – является пред Богом доказательством того, что мы ежедневно творим правду, в делах совершаемого нами правосудия; и ежедневно являем святость, в делах нашего освящения.</w:t>
      </w:r>
    </w:p>
    <w:p w14:paraId="5A8106F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все сосуды для питья у царя Соломона были золотые, и все сосуды в доме из Ливанского дерева были из чистого золота; из серебра ничего не было, потому что серебро во дни Соломоновы считалось ни за что (3.Цар.10:21).</w:t>
      </w:r>
    </w:p>
    <w:p w14:paraId="22F459E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Считать серебро, ни за что</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 это потерять свою душу.</w:t>
      </w:r>
    </w:p>
    <w:p w14:paraId="132A445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Потому, что оправдание, которое мы получаем в весе серебра, происходит в тот момент – когда мы находимся в состоянии младенчества или, душевности.</w:t>
      </w:r>
    </w:p>
    <w:p w14:paraId="578CB1B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Отсюда следует, что полагаться на оправдание, и при этом, оставаться в состоянии душевности, в котором абсолютно несвойственно и невозможно творить правду, в деяниях правомочного и справедливого суда; и освящаться, в деяниях поступков святости – это погубить свою душу, с нечестивыми.</w:t>
      </w:r>
    </w:p>
    <w:p w14:paraId="4B8BB4B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 то время как возненавидеть душу свою в мире сем означает – сохранить её в жизнь вечную.</w:t>
      </w:r>
    </w:p>
    <w:p w14:paraId="499FCF0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А посему человек, получивший оправдание, но, не творящий правды, в делах правосудия; и, не являющий святости, в делах освящения – это человек, который не пустил в оборот, доверенное ему Богом серебро, и закопал его в землю.</w:t>
      </w:r>
    </w:p>
    <w:p w14:paraId="12D5380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Старайтесь иметь мир со всеми и святость, без которой никто не увидит Господа (Евр.12:14).</w:t>
      </w:r>
    </w:p>
    <w:p w14:paraId="18D21B4A"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А посему,</w:t>
      </w:r>
      <w:r w:rsidRPr="001B7B84">
        <w:rPr>
          <w:rFonts w:ascii="Times New Roman" w:eastAsia="Times New Roman" w:hAnsi="Times New Roman" w:cs="Times New Roman"/>
          <w:b/>
          <w:bCs/>
          <w:kern w:val="0"/>
          <w:lang w:val="ru-RU"/>
          <w14:ligatures w14:val="none"/>
        </w:rPr>
        <w:t xml:space="preserve"> святой </w:t>
      </w:r>
      <w:r w:rsidRPr="001B7B84">
        <w:rPr>
          <w:rFonts w:ascii="Times New Roman" w:eastAsia="Times New Roman" w:hAnsi="Times New Roman" w:cs="Times New Roman"/>
          <w:kern w:val="0"/>
          <w:lang w:val="ru-RU"/>
          <w14:ligatures w14:val="none"/>
        </w:rPr>
        <w:t>– это человек, оправданный Богом посредством истины искупления.</w:t>
      </w:r>
    </w:p>
    <w:p w14:paraId="4F6D9DB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А святость</w:t>
      </w:r>
      <w:r w:rsidRPr="001B7B84">
        <w:rPr>
          <w:rFonts w:ascii="Times New Roman" w:eastAsia="Times New Roman" w:hAnsi="Times New Roman" w:cs="Times New Roman"/>
          <w:kern w:val="0"/>
          <w:lang w:val="ru-RU"/>
          <w14:ligatures w14:val="none"/>
        </w:rPr>
        <w:t xml:space="preserve"> – это уже поступок правды и плод, святости – который, является предназначением всякого человека, принявшего искупление Божие.</w:t>
      </w:r>
    </w:p>
    <w:p w14:paraId="3B47E89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Святость</w:t>
      </w:r>
      <w:r w:rsidRPr="001B7B84">
        <w:rPr>
          <w:rFonts w:ascii="Times New Roman" w:eastAsia="Times New Roman" w:hAnsi="Times New Roman" w:cs="Times New Roman"/>
          <w:kern w:val="0"/>
          <w:lang w:val="ru-RU"/>
          <w14:ligatures w14:val="none"/>
        </w:rPr>
        <w:t xml:space="preserve"> – это гарантия вечной жизни, в предмете Царства Небесного.</w:t>
      </w:r>
    </w:p>
    <w:p w14:paraId="50B2DFC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Но ныне, когда вы освободились от греха и стали рабами Богу, плод ваш есть святость, а конец – жизнь вечная (Рим.6:22).</w:t>
      </w:r>
    </w:p>
    <w:p w14:paraId="793F462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Следующая составляющая образ</w:t>
      </w:r>
      <w:r w:rsidRPr="001B7B84">
        <w:rPr>
          <w:rFonts w:ascii="Times New Roman" w:eastAsia="Times New Roman" w:hAnsi="Times New Roman" w:cs="Times New Roman"/>
          <w:kern w:val="0"/>
          <w:lang w:val="ru-RU"/>
          <w14:ligatures w14:val="none"/>
        </w:rPr>
        <w:t>, обусловленный золотыми вещами – это золотые принадлежности, для устроения Скинии.</w:t>
      </w:r>
    </w:p>
    <w:p w14:paraId="0B73523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первое коренное отличие, в назначении вещей внешнего двора Скинии, от вещей внутреннего двора, заключалось в том:</w:t>
      </w:r>
    </w:p>
    <w:p w14:paraId="6225A7D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Что служение, совершаемое на внешнем дворе Скинии, само по себе, не являлось целью – а только лишь, приготавливало человека к подлинной цели, которой являлось вхождение во Святилище, в непосредственное присутствие Бога.</w:t>
      </w:r>
    </w:p>
    <w:p w14:paraId="59A42B0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не смотря на то, что Бог живёт на небесах, и во Святилище, которым является Тело Христово, в лице Церкви, найти Его можно только в Святилище, устроенном нами, в нашем сердце.</w:t>
      </w:r>
    </w:p>
    <w:p w14:paraId="0A14BD6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Устрояйте из себя дом духовный, священство святое, чтобы приносить духовные жертвы, благоприятные Богу Иисусом Христом (1.Пет.2:5).</w:t>
      </w:r>
    </w:p>
    <w:p w14:paraId="58B237C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И только, посредством служения в Святилище нашего сердца Бог, благодаря наличию предметов, находящихся во Святилище, может давать нам право и власть:</w:t>
      </w:r>
    </w:p>
    <w:p w14:paraId="4812018A"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Являть себя царями и священниками Богу.</w:t>
      </w:r>
    </w:p>
    <w:p w14:paraId="75D1F2D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Поклоняться Небесному Отцу, в духе и истине.</w:t>
      </w:r>
    </w:p>
    <w:p w14:paraId="125DBE3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Получать возможность призывать Бога.</w:t>
      </w:r>
    </w:p>
    <w:p w14:paraId="3156AF3A"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4.</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Получать возможность общаться с Богом.</w:t>
      </w:r>
    </w:p>
    <w:p w14:paraId="658D11D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5.</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Получать возможность познавать Бога.</w:t>
      </w:r>
    </w:p>
    <w:p w14:paraId="6FF27A2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 определённом формате, мы уже рассмотрели образ золота, которым были обложены столбы внутреннего двора Скинии.</w:t>
      </w:r>
    </w:p>
    <w:p w14:paraId="4444756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обратились к значению золота, в таких конкретных изделиях, которые обуславливали Святилище, и для которых, собственно и созидалось это Святилище. Это:</w:t>
      </w:r>
    </w:p>
    <w:p w14:paraId="1159688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Золотой светильник.</w:t>
      </w:r>
    </w:p>
    <w:p w14:paraId="2E0B068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Золотой стол хлебопредложений.</w:t>
      </w:r>
    </w:p>
    <w:p w14:paraId="7805ADC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Золотой жертвенник курения.</w:t>
      </w:r>
    </w:p>
    <w:p w14:paraId="0CE86B2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4.</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Золотая кадильница.</w:t>
      </w:r>
    </w:p>
    <w:p w14:paraId="4B62C7E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5.</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Золотой Ковчег Завета.</w:t>
      </w:r>
    </w:p>
    <w:p w14:paraId="279BA68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Эти пять золотых изделий, призваны были определять, свойства и назначение нашего, возрождённого Богом духа, в наших взаимоотношениях с Богом; и, с самими собою.</w:t>
      </w:r>
    </w:p>
    <w:p w14:paraId="194FAEE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Потому, что только при наличии этих пяти золотых изделий, в нашем духе,</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могут положительно проявлять себя:</w:t>
      </w:r>
    </w:p>
    <w:p w14:paraId="20F5C06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Наша совесть.</w:t>
      </w:r>
    </w:p>
    <w:p w14:paraId="0EE37CF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Наше поклонение.</w:t>
      </w:r>
    </w:p>
    <w:p w14:paraId="483D32F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Наша интуиция.</w:t>
      </w:r>
    </w:p>
    <w:p w14:paraId="6ED932E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Именно эти три свойства, в своей совокупности, определяют в нашем естестве, субстанцию нашего духа, обуславливающего наше вечное и неистребимое бытие с Богом и, в Боге.</w:t>
      </w:r>
    </w:p>
    <w:p w14:paraId="1D81B2F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Исследуя: Какую роль, какое назначение, и какое свойство нашего духа, призван осуществлять золотой светильник?</w:t>
      </w:r>
    </w:p>
    <w:p w14:paraId="13BB5D5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Золотой светильник.</w:t>
      </w:r>
    </w:p>
    <w:p w14:paraId="15F786A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Мы пришли к выводу, что золотой светильник – это дух, только такого человека, который оставил младенчество, в силу чего, стал способен испытывать все глубины своего сердца.</w:t>
      </w:r>
    </w:p>
    <w:p w14:paraId="53F57E2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Светильник Господень – дух человека, испытывающий все глубины сердца (Прит.20:27).</w:t>
      </w:r>
    </w:p>
    <w:p w14:paraId="0BF63F1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Роль такого золотого светильника, в нашем духе – призвана представлять наша совесть, при одном условии, что посредством крапления крови Христовой, она будет очищена от мёртвых дел, чтобы получить юридическое право, служить Богу живому и истинному или же, представлять в нашем естестве, правду Бога, в Его полномочном и справедливом суде.</w:t>
      </w:r>
    </w:p>
    <w:p w14:paraId="00DF3EC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(Евр.9:13,14).</w:t>
      </w:r>
    </w:p>
    <w:p w14:paraId="0F7847F0"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Исходя из данной формулировки, наше тело может быть очищено, только посредством нашей очищенной совести.</w:t>
      </w:r>
    </w:p>
    <w:p w14:paraId="146C8E6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Учитывая же, что возрождённый дух, человека душевного, находится в состоянии младенчества, его совесть не может быть очищена от мёртвых дел. В силу чего, его совесть, не может и выполнять, роль светильника Господня.</w:t>
      </w:r>
    </w:p>
    <w:p w14:paraId="239F6D4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Потому, что душевный человек управляется, не умом Христовым, а своим интеллектом, и своими чувствами, которые в своей совокупности, не имеют никакого отношения к его, ещё не возросшему духу, в полную меру возраста Христова.</w:t>
      </w:r>
    </w:p>
    <w:p w14:paraId="362F2D6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 силу этого, только дух человека, сформированный в светильник Господень, будучи очищенным от мёртвых дел, может становиться причастником ума Христова.</w:t>
      </w:r>
    </w:p>
    <w:p w14:paraId="4AEE390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А посему, сила совести человека духовного, будет радикально отличаться от силы совести, человека душевного.</w:t>
      </w:r>
    </w:p>
    <w:p w14:paraId="300F7B5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Сила совести человека духовного – зиждется на познании Бога своим духом. В то время как сила совести, человека душевного – зиждется на познании Бога своим интеллектом.</w:t>
      </w:r>
    </w:p>
    <w:p w14:paraId="5CFBADB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Учитывая же, что Бог, есть Дух, – познавать Бога способностями интеллекта, относящегося к душе, абсолютно невозможно.</w:t>
      </w:r>
    </w:p>
    <w:p w14:paraId="3E44420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Поэтому душевные люди, вопреки своей убеждённости, в которой они полагают, что они познали Бога – обладают немощной совестью, которая судит их, на основе усвоенных ими знаний о Боге и Его характере, силою своей души.</w:t>
      </w:r>
    </w:p>
    <w:p w14:paraId="5BA5429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В силу чего их совесть, на основе полученных ими знаний, силою их интеллекта, будет осуждать их за то, за что Бог не осуждает. И наоборот, не будет осуждать их за то, за что осуждает Бог.</w:t>
      </w:r>
    </w:p>
    <w:p w14:paraId="6DF831A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будем помнить, что возрастать в мужа совершенного, в меру полного возраста Христова – призван наш дух, а не наша душа.</w:t>
      </w:r>
    </w:p>
    <w:p w14:paraId="6594F61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А посему, душа может развиваться сколько угодно, и как угодно. Но до тех пор, пока она не будет потеряна, путём посева, и как зерно пшеницы, не принесёт плода святости, формирование нашего духа в светильник Господень, будет невозможным.</w:t>
      </w:r>
    </w:p>
    <w:p w14:paraId="1EB1629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Золотой светильник</w:t>
      </w:r>
      <w:r w:rsidRPr="001B7B84">
        <w:rPr>
          <w:rFonts w:ascii="Times New Roman" w:eastAsia="Times New Roman" w:hAnsi="Times New Roman" w:cs="Times New Roman"/>
          <w:kern w:val="0"/>
          <w:lang w:val="ru-RU"/>
          <w14:ligatures w14:val="none"/>
        </w:rPr>
        <w:t xml:space="preserve"> – это в целом, образ человека, пришедшего в своём духе, в полную меру возраста Христова.</w:t>
      </w:r>
    </w:p>
    <w:p w14:paraId="161F0D7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Семь золотых ветвей светильника</w:t>
      </w:r>
      <w:r w:rsidRPr="001B7B84">
        <w:rPr>
          <w:rFonts w:ascii="Times New Roman" w:eastAsia="Times New Roman" w:hAnsi="Times New Roman" w:cs="Times New Roman"/>
          <w:kern w:val="0"/>
          <w:lang w:val="ru-RU"/>
          <w14:ligatures w14:val="none"/>
        </w:rPr>
        <w:t xml:space="preserve"> – это семь свойств нашего духа, которые мы призваны показывать в нашей вере.</w:t>
      </w:r>
    </w:p>
    <w:p w14:paraId="4054A8A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Добродетель.</w:t>
      </w:r>
    </w:p>
    <w:p w14:paraId="0AD71CB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Рассудительность.</w:t>
      </w:r>
    </w:p>
    <w:p w14:paraId="79761AC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Воздержание.</w:t>
      </w:r>
    </w:p>
    <w:p w14:paraId="42ED62B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4.</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Терпение.</w:t>
      </w:r>
    </w:p>
    <w:p w14:paraId="27F1B39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5.</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Благочестие.</w:t>
      </w:r>
    </w:p>
    <w:p w14:paraId="7E848EC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6.</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Братолюбие.</w:t>
      </w:r>
    </w:p>
    <w:p w14:paraId="3E65AAED"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7.</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Любовь.</w:t>
      </w:r>
    </w:p>
    <w:p w14:paraId="5D5B291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Золотые чашечки, наподобие миндального цветка</w:t>
      </w:r>
      <w:r w:rsidRPr="001B7B84">
        <w:rPr>
          <w:rFonts w:ascii="Times New Roman" w:eastAsia="Times New Roman" w:hAnsi="Times New Roman" w:cs="Times New Roman"/>
          <w:kern w:val="0"/>
          <w:lang w:val="ru-RU"/>
          <w14:ligatures w14:val="none"/>
        </w:rPr>
        <w:t xml:space="preserve"> – это способность, бодрствовать в молитве.</w:t>
      </w:r>
    </w:p>
    <w:p w14:paraId="0D43BC1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(Иер.1:11,12).</w:t>
      </w:r>
    </w:p>
    <w:p w14:paraId="7A9346F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Золотые яблоки</w:t>
      </w:r>
      <w:r w:rsidRPr="001B7B84">
        <w:rPr>
          <w:rFonts w:ascii="Times New Roman" w:eastAsia="Times New Roman" w:hAnsi="Times New Roman" w:cs="Times New Roman"/>
          <w:kern w:val="0"/>
          <w:lang w:val="ru-RU"/>
          <w14:ligatures w14:val="none"/>
        </w:rPr>
        <w:t xml:space="preserve"> – это способность, распознавать знамение времён, и своевременно, посредством исповедания веры своего сердца, приводить в исполнение волю Божию.</w:t>
      </w:r>
    </w:p>
    <w:p w14:paraId="7F16940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Золотые яблоки в серебряных прозрачных сосудах – слово, сказанное прилично (Прит.25:11).</w:t>
      </w:r>
    </w:p>
    <w:p w14:paraId="203994C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 соработе со Святым Духом, в формировании самого себя в светильник Господень, использовались три орудия:</w:t>
      </w:r>
    </w:p>
    <w:p w14:paraId="5C0E689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lastRenderedPageBreak/>
        <w:t>1.</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Горнило, для очищения золота от инородных примесей.</w:t>
      </w:r>
    </w:p>
    <w:p w14:paraId="2FCF6D2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Молот, для чеканки золотого светильника.</w:t>
      </w:r>
    </w:p>
    <w:p w14:paraId="439C4F0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И наковальня, на которой призван чеканиться светильник.</w:t>
      </w:r>
    </w:p>
    <w:p w14:paraId="5E8FDCA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 xml:space="preserve">Серебро и золото </w:t>
      </w:r>
      <w:r w:rsidRPr="001B7B84">
        <w:rPr>
          <w:rFonts w:ascii="Times New Roman" w:eastAsia="Times New Roman" w:hAnsi="Times New Roman" w:cs="Times New Roman"/>
          <w:kern w:val="0"/>
          <w:lang w:val="ru-RU"/>
          <w14:ligatures w14:val="none"/>
        </w:rPr>
        <w:t>– это истина, об искуплении человека из вечной погибели, сила и мудрость которой, позволяет человеку, получить оправдание, и затем – творить правду, и освящаться.</w:t>
      </w:r>
    </w:p>
    <w:p w14:paraId="50103C0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Не тленным серебром или золотом искуплены вы от суетной жизни, преданной вам от отцов, но драгоценною Кровию Христа, как непорочного и чистого Агнца (1.Пет.18,19).</w:t>
      </w:r>
    </w:p>
    <w:p w14:paraId="19DC623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Плавильня или, горнило</w:t>
      </w:r>
      <w:r w:rsidRPr="001B7B84">
        <w:rPr>
          <w:rFonts w:ascii="Times New Roman" w:eastAsia="Times New Roman" w:hAnsi="Times New Roman" w:cs="Times New Roman"/>
          <w:kern w:val="0"/>
          <w:lang w:val="ru-RU"/>
          <w14:ligatures w14:val="none"/>
        </w:rPr>
        <w:t xml:space="preserve"> – это</w:t>
      </w:r>
      <w:r w:rsidRPr="001B7B84">
        <w:rPr>
          <w:rFonts w:ascii="Times New Roman" w:eastAsia="Times New Roman" w:hAnsi="Times New Roman" w:cs="Times New Roman"/>
          <w:kern w:val="0"/>
          <w14:ligatures w14:val="none"/>
        </w:rPr>
        <w:t> </w:t>
      </w:r>
      <w:r w:rsidRPr="001B7B84">
        <w:rPr>
          <w:rFonts w:ascii="Times New Roman" w:eastAsia="Times New Roman" w:hAnsi="Times New Roman" w:cs="Times New Roman"/>
          <w:kern w:val="0"/>
          <w:lang w:val="ru-RU"/>
          <w14:ligatures w14:val="none"/>
        </w:rPr>
        <w:t xml:space="preserve"> место, в котором разводится и раздувается огонь, для очищения серебра и золота, от всяких инородных примесей и вкраплений.</w:t>
      </w:r>
    </w:p>
    <w:p w14:paraId="36B19BB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Инородные примеси</w:t>
      </w:r>
      <w:r w:rsidRPr="001B7B84">
        <w:rPr>
          <w:rFonts w:ascii="Times New Roman" w:eastAsia="Times New Roman" w:hAnsi="Times New Roman" w:cs="Times New Roman"/>
          <w:kern w:val="0"/>
          <w:lang w:val="ru-RU"/>
          <w14:ligatures w14:val="none"/>
        </w:rPr>
        <w:t xml:space="preserve"> – это интеллектуальные толкования духовных истин, обращённые в человеческие заповеди и постановления, подменившие собою, учение об искуплении.</w:t>
      </w:r>
    </w:p>
    <w:p w14:paraId="56B0C33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И таким горнилом</w:t>
      </w:r>
      <w:r w:rsidRPr="001B7B84">
        <w:rPr>
          <w:rFonts w:ascii="Times New Roman" w:eastAsia="Times New Roman" w:hAnsi="Times New Roman" w:cs="Times New Roman"/>
          <w:kern w:val="0"/>
          <w:lang w:val="ru-RU"/>
          <w14:ligatures w14:val="none"/>
        </w:rPr>
        <w:t>, в котором призвано очищаться серебро и золото, от человеческих примесей – является сердце человека.</w:t>
      </w:r>
    </w:p>
    <w:p w14:paraId="563D936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 xml:space="preserve">Плавильня – для серебра, и горнило – для золота, </w:t>
      </w:r>
      <w:r w:rsidRPr="001B7B84">
        <w:rPr>
          <w:rFonts w:ascii="Times New Roman" w:eastAsia="Times New Roman" w:hAnsi="Times New Roman" w:cs="Times New Roman"/>
          <w:b/>
          <w:bCs/>
          <w:kern w:val="0"/>
          <w:lang w:val="ru-RU"/>
          <w14:ligatures w14:val="none"/>
        </w:rPr>
        <w:t>а сердца испытывает Господь</w:t>
      </w:r>
      <w:r w:rsidRPr="001B7B84">
        <w:rPr>
          <w:rFonts w:ascii="Times New Roman" w:eastAsia="Times New Roman" w:hAnsi="Times New Roman" w:cs="Times New Roman"/>
          <w:kern w:val="0"/>
          <w:lang w:val="ru-RU"/>
          <w14:ligatures w14:val="none"/>
        </w:rPr>
        <w:t xml:space="preserve"> (Прит.17:3).</w:t>
      </w:r>
    </w:p>
    <w:p w14:paraId="134CDDB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Состояние человеческого сердца, будет зависеть – от соработы с истиной искупления, которая является серебром и золотом; и, которая призвана обратить сердце человека, в Святилище Бога.</w:t>
      </w:r>
    </w:p>
    <w:p w14:paraId="06E3772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Однако, чтобы применить молот и наковальню для чеканки золотого светильника, который является принадлежностью нашего сердца – необходимо это золото очистить огнём.</w:t>
      </w:r>
    </w:p>
    <w:p w14:paraId="5F5EBE5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Огнём, в плавильне</w:t>
      </w:r>
      <w:r w:rsidRPr="001B7B84">
        <w:rPr>
          <w:rFonts w:ascii="Times New Roman" w:eastAsia="Times New Roman" w:hAnsi="Times New Roman" w:cs="Times New Roman"/>
          <w:kern w:val="0"/>
          <w:lang w:val="ru-RU"/>
          <w14:ligatures w14:val="none"/>
        </w:rPr>
        <w:t xml:space="preserve"> или, в горниле нашего сердца, призванным очистить учение об искуплении, в предмете серебра и золота, от интеллектуальных вкраплений и примесей – являются огненные испытания, в предмете различных искушений.</w:t>
      </w:r>
    </w:p>
    <w:p w14:paraId="50B867F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(1.Пет.1:6,7).</w:t>
      </w:r>
    </w:p>
    <w:p w14:paraId="4D796B8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Развивая эту мысль далее, Апостол Пётр указывает на то, что огненные испытания, будут иметь положительный результат, в том случае, если мы их не будем чуждаться, и доброхотно будем участвовать в них с радостью.</w:t>
      </w:r>
    </w:p>
    <w:p w14:paraId="46203E5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(1.Пет.4:12,13).</w:t>
      </w:r>
    </w:p>
    <w:p w14:paraId="5E037C7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Что это за Христовы страдания? Какими разновидностями могут обладать огненные искушения? И: Что необходимо сделать, чтобы огненные искушения, очистили наше серебро и наше золото, от человеческих примесей и вкраплений?</w:t>
      </w:r>
    </w:p>
    <w:p w14:paraId="46CA052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Чтобы затем, можно было, применить к очищенному, в нашем сердце, от человеческих примесей золоту, молот и наковальню, для устроения нашего духа, в светильник Господень.</w:t>
      </w:r>
    </w:p>
    <w:p w14:paraId="4F342D3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Для примера, я приведу четыре разновидности огненных искушений, которые призваны очистить, принятое нами серебро и золото, в предмете учения об искуплении, от всяких человеческих толкований, выработанных всевозможными религиозными конклавами и синодами.</w:t>
      </w:r>
    </w:p>
    <w:p w14:paraId="1FB7697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1. Разновидностью</w:t>
      </w:r>
      <w:r w:rsidRPr="001B7B84">
        <w:rPr>
          <w:rFonts w:ascii="Times New Roman" w:eastAsia="Times New Roman" w:hAnsi="Times New Roman" w:cs="Times New Roman"/>
          <w:kern w:val="0"/>
          <w:lang w:val="ru-RU"/>
          <w14:ligatures w14:val="none"/>
        </w:rPr>
        <w:t>, огненного испытания – является материальное богатство, и материальная скудость.</w:t>
      </w:r>
    </w:p>
    <w:p w14:paraId="5A5646A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 Разновидностью</w:t>
      </w:r>
      <w:r w:rsidRPr="001B7B84">
        <w:rPr>
          <w:rFonts w:ascii="Times New Roman" w:eastAsia="Times New Roman" w:hAnsi="Times New Roman" w:cs="Times New Roman"/>
          <w:kern w:val="0"/>
          <w:lang w:val="ru-RU"/>
          <w14:ligatures w14:val="none"/>
        </w:rPr>
        <w:t>, огненного испытания – являются изменение наших отношений: к своему народу; к дому нашего отца; и, к своей собственной душе.</w:t>
      </w:r>
    </w:p>
    <w:p w14:paraId="3AE0A27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3. Разновидностью</w:t>
      </w:r>
      <w:r w:rsidRPr="001B7B84">
        <w:rPr>
          <w:rFonts w:ascii="Times New Roman" w:eastAsia="Times New Roman" w:hAnsi="Times New Roman" w:cs="Times New Roman"/>
          <w:kern w:val="0"/>
          <w:lang w:val="ru-RU"/>
          <w14:ligatures w14:val="none"/>
        </w:rPr>
        <w:t>, огненного испытания являются – неправедные и незаслуженные поношения и гонения за истину.</w:t>
      </w:r>
    </w:p>
    <w:p w14:paraId="56C5CBD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 (Мф.5:10-12).</w:t>
      </w:r>
    </w:p>
    <w:p w14:paraId="7D2975FA"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4. Разновидностью</w:t>
      </w:r>
      <w:r w:rsidRPr="001B7B84">
        <w:rPr>
          <w:rFonts w:ascii="Times New Roman" w:eastAsia="Times New Roman" w:hAnsi="Times New Roman" w:cs="Times New Roman"/>
          <w:kern w:val="0"/>
          <w:lang w:val="ru-RU"/>
          <w14:ligatures w14:val="none"/>
        </w:rPr>
        <w:t>, огненного испытания – являются человеческие уста, которые нас хвалят.</w:t>
      </w:r>
    </w:p>
    <w:p w14:paraId="3AA0029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Что плавильня – для серебра, горнило – для золота, то для человека уста, которые хвалят его (Прит.27:21).</w:t>
      </w:r>
    </w:p>
    <w:p w14:paraId="27901D9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Итак, вопрос следующий: Что необходимо применить, чтобы позволить огненным искушениям, очистить в своём сердце, наше серебро и наше золото, от человеческих примесей?</w:t>
      </w:r>
    </w:p>
    <w:p w14:paraId="5ECD0A2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Потому, что, сами по себе, выше перечисленные испытания, могут дать положительный результат, лишь в одном случае – когда мы заплатим цену, для получения очищенного золота.</w:t>
      </w:r>
    </w:p>
    <w:p w14:paraId="7B0BF04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lastRenderedPageBreak/>
        <w:t>1.</w:t>
      </w:r>
      <w:r w:rsidRPr="001B7B84">
        <w:rPr>
          <w:rFonts w:ascii="Times New Roman" w:eastAsia="Times New Roman" w:hAnsi="Times New Roman" w:cs="Times New Roman"/>
          <w:kern w:val="0"/>
          <w:lang w:val="ru-RU"/>
          <w14:ligatures w14:val="none"/>
        </w:rPr>
        <w:t xml:space="preserve"> Такой ценой – является плод духа, благодаря которому, огненные испытания, в плавильне нашего сердца, очистят нас, как золото, от всяких человеческих примесей и вкраплений.</w:t>
      </w:r>
    </w:p>
    <w:p w14:paraId="140ED4A1"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Песнь восхождения. Соломона. Если Господь не созиждет дома, напрасно трудятся строящие его; если Господь не охранит города, напрасно бодрствует страж.</w:t>
      </w:r>
    </w:p>
    <w:p w14:paraId="17FFD45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Напрасно вы рано встаете, поздно просиживаете, едите хлеб печали, тогда как возлюбленному Своему Он дает сон. Вот наследие от Господа: дети; награда от Него – плод чрева.</w:t>
      </w:r>
    </w:p>
    <w:p w14:paraId="4C82F69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(Пс.126:1-5).</w:t>
      </w:r>
    </w:p>
    <w:p w14:paraId="573B9E0E"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2.</w:t>
      </w:r>
      <w:r w:rsidRPr="001B7B84">
        <w:rPr>
          <w:rFonts w:ascii="Times New Roman" w:eastAsia="Times New Roman" w:hAnsi="Times New Roman" w:cs="Times New Roman"/>
          <w:kern w:val="0"/>
          <w:lang w:val="ru-RU"/>
          <w14:ligatures w14:val="none"/>
        </w:rPr>
        <w:t xml:space="preserve"> Такой ценой – является, принятие делегированной власти Бога. Без участия которой, ни одно из выше перечисленных искушений, не принесёт положительного результата.</w:t>
      </w:r>
    </w:p>
    <w:p w14:paraId="252B61B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Посему, отложив всякую нечистоту и остаток злобы, в кротости примите насаждаемое слово, могущее спасти ваши души (Иак.1:21).</w:t>
      </w:r>
      <w:r w:rsidRPr="001B7B84">
        <w:rPr>
          <w:rFonts w:ascii="Times New Roman" w:eastAsia="Times New Roman" w:hAnsi="Times New Roman" w:cs="Times New Roman"/>
          <w:kern w:val="0"/>
          <w14:ligatures w14:val="none"/>
        </w:rPr>
        <w:t> </w:t>
      </w:r>
    </w:p>
    <w:p w14:paraId="0C4F9EA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Разумеется, что под принятием насаждаемого слова, просматривается некто, кто насаждает это слово.</w:t>
      </w:r>
    </w:p>
    <w:p w14:paraId="6585BD2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Кто Павел? кто Аполлос? Они только служители, через которых вы уверовали, и притом, поскольку каждому дал Господь.</w:t>
      </w:r>
    </w:p>
    <w:p w14:paraId="56B6C7F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Я насадил</w:t>
      </w:r>
      <w:r w:rsidRPr="001B7B84">
        <w:rPr>
          <w:rFonts w:ascii="Times New Roman" w:eastAsia="Times New Roman" w:hAnsi="Times New Roman" w:cs="Times New Roman"/>
          <w:kern w:val="0"/>
          <w:lang w:val="ru-RU"/>
          <w14:ligatures w14:val="none"/>
        </w:rPr>
        <w:t>, Аполлос поливал, но возрастил Бог; посему и насаждающий и поливающий есть ничто, а все Бог возращающий (1.Кор.3:5-7).</w:t>
      </w:r>
    </w:p>
    <w:p w14:paraId="3D21B15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Благодаря принятию насаждаемого слова, Иов в своё время, был испытан, как золото.</w:t>
      </w:r>
    </w:p>
    <w:p w14:paraId="509DE878"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 xml:space="preserve">Но Он знает путь мой; пусть испытает меня, – выйду, как золото (Иов.23:10). </w:t>
      </w:r>
    </w:p>
    <w:p w14:paraId="54EC197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Для Иова, принятие делегированной власти Бога, произошло, в лице Елиуя. Если бы Иов, не принял Елиуя, он не смог бы уразуметь слова, которые тот говорил ему, и тогда – испытания, которым он подвергся, не принесли бы ему никакой пользы.</w:t>
      </w:r>
    </w:p>
    <w:p w14:paraId="0099A3DB"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Молотом, для чеканки золотого светильника</w:t>
      </w:r>
      <w:r w:rsidRPr="001B7B84">
        <w:rPr>
          <w:rFonts w:ascii="Times New Roman" w:eastAsia="Times New Roman" w:hAnsi="Times New Roman" w:cs="Times New Roman"/>
          <w:kern w:val="0"/>
          <w:lang w:val="ru-RU"/>
          <w14:ligatures w14:val="none"/>
        </w:rPr>
        <w:t xml:space="preserve"> – является Рука Господня, в образе наших взаимоотношений с народом Божиим, основанным на Его неизменном и исключительном порядке.</w:t>
      </w:r>
    </w:p>
    <w:p w14:paraId="212FAFD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Не такова, как их, доля Иакова, ибо Бог его есть Творец всего, и Израиль есть жезл наследия Его, имя Его – Господь Саваоф.</w:t>
      </w:r>
    </w:p>
    <w:p w14:paraId="3D78EC06"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lastRenderedPageBreak/>
        <w:t>Ты у Меня – молот, оружие воинское; тобою Я поражал народы и тобою разорял царства; тобою поражал коня и всадника его и тобою поражал колесницу и возницу ее; тобою поражал мужа и жену, тобою поражал и старого и молодого,</w:t>
      </w:r>
    </w:p>
    <w:p w14:paraId="6303744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Тобою поражал и юношу, и девицу; и тобою поражал пастуха и стадо его, тобою поражал и земледельца и рабочий скот его, тобою поражал и областеначальников и градоправителей.</w:t>
      </w:r>
    </w:p>
    <w:p w14:paraId="16901AD7"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воздам Вавилону и всем жителям Халдеи за все то зло, какое они делали на Сионе в глазах ваших, говорит Господь (Иер.51:19-24).</w:t>
      </w:r>
    </w:p>
    <w:p w14:paraId="31625E2F"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Я земледелец, потому что некто сделал меня рабом от детства моего. Ему скажут: отчего же на руках у тебя рубцы? И он ответит: от того, что меня били в доме любящих меня (Зах.13:5,6).</w:t>
      </w:r>
    </w:p>
    <w:p w14:paraId="25C3EDC5"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Взаимоотношения друг с другом, основанные на любви Божией «Агаппе», оставившие рубцы на руках пророка – это взаимоотношения, которые пленяют Бога.</w:t>
      </w:r>
    </w:p>
    <w:p w14:paraId="688556F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Пленила ты сердце мое, сестра моя, невеста! пленила ты сердце мое одним взглядом очей твоих, одним ожерельем на шее твоей (Песн.4:9).</w:t>
      </w:r>
    </w:p>
    <w:p w14:paraId="5E66F922"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b/>
          <w:bCs/>
          <w:kern w:val="0"/>
          <w:lang w:val="ru-RU"/>
          <w14:ligatures w14:val="none"/>
        </w:rPr>
        <w:t>Наковальней, на которой чеканится светильник</w:t>
      </w:r>
      <w:r w:rsidRPr="001B7B84">
        <w:rPr>
          <w:rFonts w:ascii="Times New Roman" w:eastAsia="Times New Roman" w:hAnsi="Times New Roman" w:cs="Times New Roman"/>
          <w:kern w:val="0"/>
          <w:lang w:val="ru-RU"/>
          <w14:ligatures w14:val="none"/>
        </w:rPr>
        <w:t xml:space="preserve"> – является Скала, в Лице Сына Божьего, в предмете креста Христова, в совокупности с кровию, креста Христова.</w:t>
      </w:r>
    </w:p>
    <w:p w14:paraId="2F70634C"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Ибо по чему узнать, что я и народ Твой обрели благоволение в очах Твоих? не по тому ли, когда Ты пойдешь с нами? тогда я и народ Твой будем славнее всякого народа на земле.</w:t>
      </w:r>
    </w:p>
    <w:p w14:paraId="059E1B34"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сказал Господь Моисею: и то, о чем ты говорил, Я сделаю, потому что ты приобрел благоволение в очах Моих, и Я знаю тебя по имени. Моисей сказал: покажи мне славу Твою.</w:t>
      </w:r>
    </w:p>
    <w:p w14:paraId="1D863D09"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И сказал Господь: Я проведу пред тобою всю славу Мою и провозглашу имя Иеговы пред тобою, и кого помиловать – помилую, кого пожалеть – пожалею. И потом сказал Он:</w:t>
      </w:r>
    </w:p>
    <w:p w14:paraId="41E03D0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Лица Моего не можно тебе увидеть, потому что человек не может увидеть Меня и остаться в живых. И сказал Господь: вот место у Меня, стань на этой скале;</w:t>
      </w:r>
    </w:p>
    <w:p w14:paraId="52918583" w14:textId="77777777" w:rsidR="001B7B84" w:rsidRPr="001B7B84" w:rsidRDefault="001B7B84" w:rsidP="001B7B84">
      <w:pPr>
        <w:spacing w:before="100" w:beforeAutospacing="1" w:after="100" w:afterAutospacing="1"/>
        <w:rPr>
          <w:rFonts w:ascii="Times New Roman" w:eastAsia="Times New Roman" w:hAnsi="Times New Roman" w:cs="Times New Roman"/>
          <w:kern w:val="0"/>
          <w:lang w:val="ru-RU"/>
          <w14:ligatures w14:val="none"/>
        </w:rPr>
      </w:pPr>
      <w:r w:rsidRPr="001B7B84">
        <w:rPr>
          <w:rFonts w:ascii="Times New Roman" w:eastAsia="Times New Roman" w:hAnsi="Times New Roman" w:cs="Times New Roman"/>
          <w:kern w:val="0"/>
          <w:lang w:val="ru-RU"/>
          <w14:ligatures w14:val="none"/>
        </w:rPr>
        <w:t>Когда же будет проходить слава Моя, Я поставлю тебя в расселине скалы и покрою тебя рукою Моею, доколе не пройду; и когда сниму руку Мою, ты увидишь Меня сзади, а лице Мое не будет видимо (Исх.33:16-23).</w:t>
      </w:r>
    </w:p>
    <w:p w14:paraId="0D7084E8" w14:textId="77777777" w:rsidR="00950DCC" w:rsidRPr="001B7B84" w:rsidRDefault="00000000">
      <w:pPr>
        <w:rPr>
          <w:lang w:val="ru-RU"/>
        </w:rPr>
      </w:pPr>
    </w:p>
    <w:sectPr w:rsidR="00950DCC" w:rsidRPr="001B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84"/>
    <w:rsid w:val="000E1785"/>
    <w:rsid w:val="001B7B84"/>
    <w:rsid w:val="00864776"/>
    <w:rsid w:val="00DA6BD2"/>
    <w:rsid w:val="00E6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C83ED"/>
  <w15:chartTrackingRefBased/>
  <w15:docId w15:val="{F078A595-D5E0-1C4D-8C79-A1545E88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B8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B84"/>
    <w:rPr>
      <w:rFonts w:ascii="Times New Roman" w:eastAsia="Times New Roman" w:hAnsi="Times New Roman" w:cs="Times New Roman"/>
      <w:b/>
      <w:bCs/>
      <w:kern w:val="0"/>
      <w:sz w:val="27"/>
      <w:szCs w:val="27"/>
      <w14:ligatures w14:val="none"/>
    </w:rPr>
  </w:style>
  <w:style w:type="character" w:customStyle="1" w:styleId="s1">
    <w:name w:val="s1"/>
    <w:basedOn w:val="DefaultParagraphFont"/>
    <w:rsid w:val="001B7B84"/>
  </w:style>
  <w:style w:type="paragraph" w:customStyle="1" w:styleId="p3">
    <w:name w:val="p3"/>
    <w:basedOn w:val="Normal"/>
    <w:rsid w:val="001B7B84"/>
    <w:pPr>
      <w:spacing w:before="100" w:beforeAutospacing="1" w:after="100" w:afterAutospacing="1"/>
    </w:pPr>
    <w:rPr>
      <w:rFonts w:ascii="Times New Roman" w:eastAsia="Times New Roman" w:hAnsi="Times New Roman" w:cs="Times New Roman"/>
      <w:kern w:val="0"/>
      <w14:ligatures w14:val="none"/>
    </w:rPr>
  </w:style>
  <w:style w:type="character" w:customStyle="1" w:styleId="s2">
    <w:name w:val="s2"/>
    <w:basedOn w:val="DefaultParagraphFont"/>
    <w:rsid w:val="001B7B84"/>
  </w:style>
  <w:style w:type="character" w:customStyle="1" w:styleId="s3">
    <w:name w:val="s3"/>
    <w:basedOn w:val="DefaultParagraphFont"/>
    <w:rsid w:val="001B7B84"/>
  </w:style>
  <w:style w:type="character" w:customStyle="1" w:styleId="s4">
    <w:name w:val="s4"/>
    <w:basedOn w:val="DefaultParagraphFont"/>
    <w:rsid w:val="001B7B84"/>
  </w:style>
  <w:style w:type="character" w:customStyle="1" w:styleId="apple-converted-space">
    <w:name w:val="apple-converted-space"/>
    <w:basedOn w:val="DefaultParagraphFont"/>
    <w:rsid w:val="001B7B84"/>
  </w:style>
  <w:style w:type="paragraph" w:customStyle="1" w:styleId="p4">
    <w:name w:val="p4"/>
    <w:basedOn w:val="Normal"/>
    <w:rsid w:val="001B7B8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3401">
      <w:bodyDiv w:val="1"/>
      <w:marLeft w:val="0"/>
      <w:marRight w:val="0"/>
      <w:marTop w:val="0"/>
      <w:marBottom w:val="0"/>
      <w:divBdr>
        <w:top w:val="none" w:sz="0" w:space="0" w:color="auto"/>
        <w:left w:val="none" w:sz="0" w:space="0" w:color="auto"/>
        <w:bottom w:val="none" w:sz="0" w:space="0" w:color="auto"/>
        <w:right w:val="none" w:sz="0" w:space="0" w:color="auto"/>
      </w:divBdr>
      <w:divsChild>
        <w:div w:id="621228687">
          <w:marLeft w:val="0"/>
          <w:marRight w:val="0"/>
          <w:marTop w:val="0"/>
          <w:marBottom w:val="0"/>
          <w:divBdr>
            <w:top w:val="none" w:sz="0" w:space="0" w:color="auto"/>
            <w:left w:val="none" w:sz="0" w:space="0" w:color="auto"/>
            <w:bottom w:val="none" w:sz="0" w:space="0" w:color="auto"/>
            <w:right w:val="none" w:sz="0" w:space="0" w:color="auto"/>
          </w:divBdr>
          <w:divsChild>
            <w:div w:id="3833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4369</Words>
  <Characters>24908</Characters>
  <Application>Microsoft Office Word</Application>
  <DocSecurity>0</DocSecurity>
  <Lines>207</Lines>
  <Paragraphs>58</Paragraphs>
  <ScaleCrop>false</ScaleCrop>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dc:creator>
  <cp:keywords/>
  <dc:description/>
  <cp:lastModifiedBy>Alex P</cp:lastModifiedBy>
  <cp:revision>1</cp:revision>
  <dcterms:created xsi:type="dcterms:W3CDTF">2023-05-21T05:44:00Z</dcterms:created>
  <dcterms:modified xsi:type="dcterms:W3CDTF">2023-05-21T05:45:00Z</dcterms:modified>
</cp:coreProperties>
</file>